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8" w:rsidP="00BB09DF" w:rsidRDefault="009F4478" w14:paraId="1865E3AD" w14:textId="38D2CA7F" w14:noSpellErr="1">
      <w:r w:rsidRPr="305A363F">
        <w:rPr>
          <w:b w:val="1"/>
          <w:bCs w:val="1"/>
        </w:rPr>
        <w:t>Möte</w:t>
      </w:r>
      <w:r w:rsidRPr="7647EC53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 xml:space="preserve">ledningsgrupp </w:t>
      </w:r>
      <w:r>
        <w:tab/>
      </w:r>
    </w:p>
    <w:p w:rsidR="009F4478" w:rsidP="00BB09DF" w:rsidRDefault="009F4478" w14:paraId="00974304" w14:noSpellErr="1" w14:textId="4DA523FE">
      <w:r w:rsidRPr="305A363F">
        <w:rPr>
          <w:b w:val="1"/>
          <w:bCs w:val="1"/>
        </w:rPr>
        <w:t>Datum</w:t>
      </w:r>
      <w:r w:rsidRPr="4F5D2BB5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4F5D2BB5" w:rsidR="00350CA4">
        <w:rPr/>
        <w:t xml:space="preserve">   </w:t>
      </w:r>
      <w:r w:rsidR="00090CF1">
        <w:tab/>
      </w:r>
      <w:proofErr w:type="gramStart"/>
      <w:r w:rsidR="0031261E">
        <w:rPr/>
        <w:t>2017</w:t>
      </w:r>
      <w:r w:rsidR="00083C4B">
        <w:rPr/>
        <w:t>01</w:t>
      </w:r>
      <w:r w:rsidR="00083C4B">
        <w:rPr/>
        <w:t>23</w:t>
      </w:r>
      <w:proofErr w:type="gramEnd"/>
      <w:r w:rsidRPr="4F5D2BB5" w:rsidR="00350CA4">
        <w:rPr/>
        <w:t xml:space="preserve">     </w:t>
      </w:r>
    </w:p>
    <w:p w:rsidR="009D08FF" w:rsidP="7DE6E1CA" w:rsidRDefault="00524F17" w14:paraId="01BB6FE5" w14:noSpellErr="1" w14:textId="3898C181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 w:val="1"/>
          <w:bCs w:val="1"/>
        </w:rPr>
        <w:t>Sekreterare</w:t>
      </w:r>
      <w:r w:rsidRPr="4F5D2BB5"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54D80956">
        <w:rPr>
          <w:b w:val="1"/>
          <w:bCs w:val="1"/>
        </w:rPr>
        <w:t>Justerare</w:t>
      </w:r>
      <w:r w:rsidR="00F76102">
        <w:tab/>
      </w:r>
      <w:r w:rsidR="00F76102">
        <w:tab/>
      </w:r>
      <w:r w:rsidRPr="4F5D2BB5" w:rsidR="4F5D2BB5">
        <w:rPr>
          <w:b w:val="1"/>
          <w:bCs w:val="1"/>
        </w:rPr>
        <w:t xml:space="preserve">: </w:t>
      </w:r>
      <w:r w:rsidR="0137DD89">
        <w:rPr/>
        <w:t>Anne</w:t>
      </w:r>
      <w:r w:rsidR="0137DD89">
        <w:rPr/>
        <w:t>Anne</w:t>
      </w:r>
      <w:r>
        <w:tab/>
      </w:r>
      <w:r w:rsidR="000B2886">
        <w:tab/>
      </w:r>
      <w:r>
        <w:tab/>
      </w:r>
    </w:p>
    <w:p w:rsidRPr="00A24EFF" w:rsidR="00DB7572" w:rsidP="4F5D2BB5" w:rsidRDefault="0A11EB00" w14:paraId="45370ABE" w14:textId="2CE0CEC4">
      <w:pPr>
        <w:spacing w:after="160"/>
        <w:rPr>
          <w:b w:val="1"/>
          <w:bCs w:val="1"/>
        </w:rPr>
      </w:pPr>
      <w:r w:rsidRPr="4F5D2BB5" w:rsidR="4F5D2BB5">
        <w:rPr>
          <w:b w:val="1"/>
          <w:bCs w:val="1"/>
        </w:rPr>
        <w:t>Närvarande</w:t>
      </w:r>
      <w:r w:rsidR="4F5D2BB5">
        <w:rPr/>
        <w:t xml:space="preserve">:  Anne-Lie Söderlund, Caroline Andreasson, Elisabeth Axelsson, </w:t>
      </w:r>
      <w:proofErr w:type="spellStart"/>
      <w:r w:rsidR="4F5D2BB5">
        <w:rPr/>
        <w:t>Vlasta</w:t>
      </w:r>
      <w:proofErr w:type="spellEnd"/>
      <w:r w:rsidR="4F5D2BB5">
        <w:rPr/>
        <w:t xml:space="preserve"> </w:t>
      </w:r>
      <w:proofErr w:type="spellStart"/>
      <w:r w:rsidR="4F5D2BB5">
        <w:rPr/>
        <w:t>Marcikic</w:t>
      </w:r>
      <w:proofErr w:type="spellEnd"/>
      <w:r w:rsidR="4F5D2BB5">
        <w:rPr/>
        <w:t>, Marie Ivarsson, Birgitta Sandberg (under vissa punkter)</w:t>
      </w:r>
    </w:p>
    <w:p w:rsidR="2E347750" w:rsidP="2E347750" w:rsidRDefault="0A11EB00" w14:paraId="1493220F" w14:textId="485B71F6" w14:noSpellErr="1">
      <w:pPr>
        <w:spacing w:after="160"/>
      </w:pPr>
      <w:r w:rsidRPr="11ACBDC9" w:rsidR="11ACBDC9">
        <w:rPr>
          <w:b w:val="1"/>
          <w:bCs w:val="1"/>
        </w:rPr>
        <w:t xml:space="preserve">Frånvarande: </w:t>
      </w:r>
      <w:r w:rsidR="11ACBDC9">
        <w:rPr/>
        <w:t xml:space="preserve"> </w:t>
      </w:r>
    </w:p>
    <w:p w:rsidR="2E347750" w:rsidP="2E347750" w:rsidRDefault="0A11EB00" w14:paraId="2008B665" w14:textId="20058863" w14:noSpellErr="1">
      <w:pPr>
        <w:spacing w:after="160"/>
      </w:pPr>
      <w:r w:rsidRPr="11ACBDC9" w:rsidR="11ACBDC9">
        <w:rPr>
          <w:b w:val="1"/>
          <w:bCs w:val="1"/>
        </w:rPr>
        <w:t xml:space="preserve">Gäster: 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Pr="00826C0D" w:rsidR="005F11A7" w:rsidTr="4F5D2BB5" w14:paraId="0FA73481" w14:textId="77777777">
        <w:trPr>
          <w:trHeight w:val="1123"/>
        </w:trPr>
        <w:tc>
          <w:tcPr>
            <w:tcW w:w="112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070" w:type="dxa"/>
            <w:shd w:val="clear" w:color="auto" w:fill="92D050"/>
            <w:tcMar/>
          </w:tcPr>
          <w:p w:rsidRPr="00CB12D4" w:rsidR="005F11A7" w:rsidP="007A53D7" w:rsidRDefault="2E347750" w14:paraId="730E88E8" w14:textId="77777777" w14:noSpellErr="1">
            <w:pPr>
              <w:pStyle w:val="Rubrik1"/>
            </w:pPr>
            <w:r w:rsidR="11ACBDC9">
              <w:rPr/>
              <w:t xml:space="preserve">Protokoll </w:t>
            </w:r>
          </w:p>
        </w:tc>
      </w:tr>
      <w:tr w:rsidRPr="00826C0D" w:rsidR="005F11A7" w:rsidTr="4F5D2BB5" w14:paraId="06540633" w14:textId="77777777">
        <w:tc>
          <w:tcPr>
            <w:tcW w:w="112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4D92046B" w:rsidP="00083C4B" w:rsidRDefault="2E347750" w14:paraId="4D77F626" w14:textId="72AF32B9" w14:noSpellErr="1">
            <w:pPr>
              <w:pStyle w:val="Rubrik2"/>
            </w:pPr>
            <w:r w:rsidR="11ACBDC9">
              <w:rPr/>
              <w:t>Strategiska verksamhetsfrågor</w:t>
            </w:r>
          </w:p>
          <w:p w:rsidR="003349A8" w:rsidP="2E347750" w:rsidRDefault="003349A8" w14:paraId="48CF18F7" w14:textId="77777777"/>
          <w:p w:rsidR="00784DE3" w:rsidP="00742075" w:rsidRDefault="00784DE3" w14:paraId="1D2CD7C5" w14:textId="60C8BF3C"/>
          <w:p w:rsidR="00784DE3" w:rsidP="11ACBDC9" w:rsidRDefault="00784DE3" w14:paraId="19467890" w14:textId="77777777" w14:noSpellErr="1">
            <w:pPr>
              <w:rPr>
                <w:b w:val="1"/>
                <w:bCs w:val="1"/>
              </w:rPr>
            </w:pPr>
            <w:r w:rsidRPr="11ACBDC9" w:rsidR="11ACBDC9">
              <w:rPr>
                <w:b w:val="1"/>
                <w:bCs w:val="1"/>
              </w:rPr>
              <w:t>Bedömning av personalens formella kompetens vid upphandling</w:t>
            </w:r>
          </w:p>
          <w:p w:rsidR="00784DE3" w:rsidP="4F5D2BB5" w:rsidRDefault="00784DE3" w14:paraId="0AD7C6CB" w14:textId="70DEF3D3">
            <w:pPr>
              <w:pStyle w:val="Normal"/>
              <w:ind w:left="0"/>
              <w:rPr>
                <w:sz w:val="24"/>
                <w:szCs w:val="24"/>
              </w:rPr>
            </w:pPr>
            <w:r w:rsidR="4F5D2BB5">
              <w:rPr/>
              <w:t>För att skapa mer fokus och utrymme för uppföljning av resultat behöver kontroller vid upphandling och auktorisation i kundvalen att minska. Den tid som läggs på administration måste minska vid upphandlingar. Mer tillitsstyrning behöver råda. Om en</w:t>
            </w:r>
            <w:r w:rsidR="4F5D2BB5">
              <w:rPr/>
              <w:t xml:space="preserve"> </w:t>
            </w:r>
            <w:r w:rsidR="4F5D2BB5">
              <w:rPr/>
              <w:t xml:space="preserve">utförare och anordnare uppger att formella kompetenskrav uppfylls ska inte uppgifter i första hand kontrolleras (förutom för ledande positioner). Uppföljning av personalens kompetens ska istället ske på förekommen anledning. Det kan i vissa upphandlingar, ex. för barn på HVB, finnas skäl att göra en mer omfattande kontroll. </w:t>
            </w:r>
          </w:p>
          <w:p w:rsidR="00784DE3" w:rsidP="4F5D2BB5" w:rsidRDefault="00784DE3" w14:paraId="12B3907B" w14:textId="58A3C40B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  <w:p w:rsidR="00784DE3" w:rsidP="00784DE3" w:rsidRDefault="00784DE3" w14:paraId="0DBA6713" w14:noSpellErr="1" w14:textId="531F67CA">
            <w:pPr>
              <w:rPr>
                <w:bCs/>
              </w:rPr>
            </w:pPr>
            <w:r w:rsidRPr="4F5D2BB5" w:rsidR="4F5D2BB5">
              <w:rPr>
                <w:b w:val="1"/>
                <w:bCs w:val="1"/>
              </w:rPr>
              <w:t xml:space="preserve">Beslut: </w:t>
            </w:r>
            <w:r w:rsidR="4F5D2BB5">
              <w:rPr/>
              <w:t xml:space="preserve">Vid auktorisation </w:t>
            </w:r>
            <w:r w:rsidR="4F5D2BB5">
              <w:rPr/>
              <w:t xml:space="preserve">och </w:t>
            </w:r>
            <w:r w:rsidR="4F5D2BB5">
              <w:rPr/>
              <w:t>upphandlingar ska</w:t>
            </w:r>
            <w:r w:rsidR="4F5D2BB5">
              <w:rPr/>
              <w:t xml:space="preserve"> vi tala om vilken </w:t>
            </w:r>
            <w:r w:rsidR="4F5D2BB5">
              <w:rPr/>
              <w:t>kompetens personalen</w:t>
            </w:r>
            <w:r w:rsidR="4F5D2BB5">
              <w:rPr/>
              <w:t xml:space="preserve"> ska ha men lägga på anordnaren att kontrollera det</w:t>
            </w:r>
            <w:r w:rsidR="4F5D2BB5">
              <w:rPr/>
              <w:t xml:space="preserve">, i enlighet med tillitsbaserad styrning. Vi </w:t>
            </w:r>
            <w:r w:rsidR="4F5D2BB5">
              <w:rPr/>
              <w:t>kontrollerar</w:t>
            </w:r>
            <w:r w:rsidR="4F5D2BB5">
              <w:rPr/>
              <w:t xml:space="preserve"> verksamhetschefs kompetens vid upphandling/auktorisation . </w:t>
            </w:r>
            <w:r w:rsidR="4F5D2BB5">
              <w:rPr/>
              <w:t xml:space="preserve"> </w:t>
            </w:r>
          </w:p>
          <w:p w:rsidRPr="00631583" w:rsidR="00742075" w:rsidP="00784DE3" w:rsidRDefault="00742075" w14:paraId="7FB60E6A" w14:textId="3F8BF824"/>
        </w:tc>
      </w:tr>
      <w:tr w:rsidRPr="00826C0D" w:rsidR="00E21C14" w:rsidTr="4F5D2BB5" w14:paraId="4E56AED9" w14:textId="77777777">
        <w:tc>
          <w:tcPr>
            <w:tcW w:w="112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E21C14" w:rsidP="11ACBDC9" w:rsidRDefault="2E347750" w14:paraId="7B4B0905" w14:textId="7C5CEEA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1ACBDC9" w:rsidR="11ACBDC9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="00742075" w:rsidP="4D92046B" w:rsidRDefault="00742075" w14:paraId="79251F63" w14:textId="1A3B61D4"/>
          <w:p w:rsidRPr="00742075" w:rsidR="00742075" w:rsidP="4D92046B" w:rsidRDefault="00742075" w14:paraId="1E7D774E" w14:textId="7C7394EC"/>
        </w:tc>
      </w:tr>
      <w:tr w:rsidR="44ADC820" w:rsidTr="4F5D2BB5" w14:paraId="5100DEF7" w14:textId="77777777">
        <w:tc>
          <w:tcPr>
            <w:tcW w:w="112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40515C" w:rsidP="11ACBDC9" w:rsidRDefault="2E347750" w14:paraId="17BF66AD" w14:textId="4460967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1ACBDC9" w:rsidR="11ACBDC9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="00083C4B" w:rsidP="00083C4B" w:rsidRDefault="00083C4B" w14:paraId="30D352BD" w14:textId="77777777">
            <w:pPr>
              <w:rPr>
                <w:b/>
                <w:bCs/>
              </w:rPr>
            </w:pPr>
          </w:p>
          <w:p w:rsidR="00083C4B" w:rsidP="11ACBDC9" w:rsidRDefault="00083C4B" w14:paraId="70A0F7E6" w14:textId="3078BE14" w14:noSpellErr="1">
            <w:pPr>
              <w:rPr>
                <w:b w:val="1"/>
                <w:bCs w:val="1"/>
              </w:rPr>
            </w:pPr>
            <w:r w:rsidRPr="11ACBDC9" w:rsidR="11ACBDC9">
              <w:rPr>
                <w:b w:val="1"/>
                <w:bCs w:val="1"/>
              </w:rPr>
              <w:t xml:space="preserve">Löneöversynen </w:t>
            </w:r>
          </w:p>
          <w:p w:rsidR="00083C4B" w:rsidP="00083C4B" w:rsidRDefault="00083C4B" w14:paraId="2320D9B6" w14:textId="78E78F42">
            <w:pPr>
              <w:rPr>
                <w:bCs/>
              </w:rPr>
            </w:pPr>
            <w:r w:rsidR="4F5D2BB5">
              <w:rPr/>
              <w:t xml:space="preserve">Under förmiddagen har Linda </w:t>
            </w:r>
            <w:proofErr w:type="spellStart"/>
            <w:r w:rsidR="4F5D2BB5">
              <w:rPr/>
              <w:t>Kaitfors</w:t>
            </w:r>
            <w:proofErr w:type="spellEnd"/>
            <w:r w:rsidR="4F5D2BB5">
              <w:rPr/>
              <w:t xml:space="preserve"> och Elisabeth Carle haft en dragning för utökad ledning kring den kommande löneöversynen. </w:t>
            </w:r>
          </w:p>
          <w:p w:rsidR="00083C4B" w:rsidP="00083C4B" w:rsidRDefault="00083C4B" w14:paraId="666FC100" w14:textId="3C5E6DD7">
            <w:pPr>
              <w:rPr>
                <w:bCs/>
              </w:rPr>
            </w:pPr>
          </w:p>
          <w:p w:rsidR="44ADC820" w:rsidP="3FEB8D02" w:rsidRDefault="00083C4B" w14:paraId="0B13836E" w14:textId="4ECD35B3" w14:noSpellErr="1">
            <w:pPr>
              <w:rPr>
                <w:bCs/>
              </w:rPr>
            </w:pPr>
            <w:r w:rsidR="11ACBDC9">
              <w:rPr/>
              <w:t>Ledningsgruppen har en dialog om löneöver</w:t>
            </w:r>
            <w:r w:rsidR="11ACBDC9">
              <w:rPr/>
              <w:t xml:space="preserve">synen och gör en tidsplanering och detta kommer att vara en stående punkt på kommande ledningsgrupper. </w:t>
            </w:r>
          </w:p>
          <w:p w:rsidR="000D2ED0" w:rsidP="3FEB8D02" w:rsidRDefault="000D2ED0" w14:paraId="3191E6C0" w14:textId="3867D2A5">
            <w:pPr>
              <w:rPr>
                <w:bCs/>
              </w:rPr>
            </w:pPr>
          </w:p>
          <w:p w:rsidR="000D2ED0" w:rsidP="11ACBDC9" w:rsidRDefault="000D2ED0" w14:paraId="27409B16" w14:textId="27831C66" w14:noSpellErr="1">
            <w:pPr>
              <w:rPr>
                <w:b w:val="1"/>
                <w:bCs w:val="1"/>
              </w:rPr>
            </w:pPr>
            <w:r w:rsidRPr="11ACBDC9" w:rsidR="11ACBDC9">
              <w:rPr>
                <w:b w:val="1"/>
                <w:bCs w:val="1"/>
              </w:rPr>
              <w:t>Kvalitetssäkringsprojektet</w:t>
            </w:r>
          </w:p>
          <w:p w:rsidR="000D2ED0" w:rsidP="3FEB8D02" w:rsidRDefault="000D2ED0" w14:paraId="6BE53378" w14:textId="5E4C8B0C">
            <w:pPr>
              <w:rPr>
                <w:bCs/>
              </w:rPr>
            </w:pPr>
            <w:r w:rsidR="4F5D2BB5">
              <w:rPr/>
              <w:t xml:space="preserve">Annika </w:t>
            </w:r>
            <w:proofErr w:type="spellStart"/>
            <w:r w:rsidR="4F5D2BB5">
              <w:rPr/>
              <w:t>Högdin</w:t>
            </w:r>
            <w:proofErr w:type="spellEnd"/>
            <w:r w:rsidR="4F5D2BB5">
              <w:rPr/>
              <w:t xml:space="preserve"> kommer att ta över kvalitetssäkringsprojektet. Åsa Lundgren blir delprojektledare för manualskrivningen. Åsa kommer utöver detta att bidra med kommunikationsinsatser kopplat till alla digitaliseringsprojekt. </w:t>
            </w:r>
          </w:p>
          <w:p w:rsidR="00155EC9" w:rsidP="3FEB8D02" w:rsidRDefault="00155EC9" w14:paraId="7E45F901" w14:textId="77777777">
            <w:pPr>
              <w:rPr>
                <w:bCs/>
              </w:rPr>
            </w:pPr>
          </w:p>
          <w:p w:rsidRPr="00155EC9" w:rsidR="00155EC9" w:rsidP="11ACBDC9" w:rsidRDefault="00155EC9" w14:paraId="79E0592F" w14:textId="7EB8756D" w14:noSpellErr="1">
            <w:pPr>
              <w:rPr>
                <w:b w:val="1"/>
                <w:bCs w:val="1"/>
              </w:rPr>
            </w:pPr>
            <w:r w:rsidRPr="11ACBDC9" w:rsidR="11ACBDC9">
              <w:rPr>
                <w:b w:val="1"/>
                <w:bCs w:val="1"/>
              </w:rPr>
              <w:t>Kvarstående processer i Pro Capita</w:t>
            </w:r>
          </w:p>
          <w:p w:rsidR="000D2ED0" w:rsidP="3FEB8D02" w:rsidRDefault="000D2ED0" w14:paraId="64354FBE" w14:textId="1F407AD6" w14:noSpellErr="1">
            <w:pPr>
              <w:rPr>
                <w:bCs/>
              </w:rPr>
            </w:pPr>
            <w:r w:rsidR="11ACBDC9">
              <w:rPr/>
              <w:t xml:space="preserve">Dödsboanmälan, egna medel, </w:t>
            </w:r>
            <w:r w:rsidR="11ACBDC9">
              <w:rPr/>
              <w:t xml:space="preserve">vräkningsförebyggande, bostadsanpassning. </w:t>
            </w:r>
          </w:p>
          <w:p w:rsidR="00155EC9" w:rsidP="3FEB8D02" w:rsidRDefault="00155EC9" w14:paraId="07B515A6" w14:textId="2331E037">
            <w:pPr>
              <w:rPr>
                <w:bCs/>
              </w:rPr>
            </w:pPr>
          </w:p>
          <w:p w:rsidRPr="00155EC9" w:rsidR="00155EC9" w:rsidP="11ACBDC9" w:rsidRDefault="00155EC9" w14:paraId="4B736B88" w14:textId="4FDF8E16" w14:noSpellErr="1">
            <w:pPr>
              <w:rPr>
                <w:b w:val="1"/>
                <w:bCs w:val="1"/>
              </w:rPr>
            </w:pPr>
            <w:r w:rsidRPr="11ACBDC9" w:rsidR="11ACBDC9">
              <w:rPr>
                <w:b w:val="1"/>
                <w:bCs w:val="1"/>
              </w:rPr>
              <w:t>Gemensamma frågor 2018</w:t>
            </w:r>
          </w:p>
          <w:p w:rsidR="000D2ED0" w:rsidP="3FEB8D02" w:rsidRDefault="00155EC9" w14:paraId="24320B9E" w14:textId="6D888FF4" w14:noSpellErr="1">
            <w:pPr>
              <w:rPr>
                <w:bCs/>
              </w:rPr>
            </w:pPr>
            <w:r w:rsidR="11ACBDC9">
              <w:rPr/>
              <w:t>Genomgång av gemensamma frågor inom sociala omsorgsprocessen</w:t>
            </w:r>
            <w:r w:rsidR="11ACBDC9">
              <w:rPr/>
              <w:t>, hur/när de ska processas och vem som har ansvar</w:t>
            </w:r>
            <w:r w:rsidR="11ACBDC9">
              <w:rPr/>
              <w:t xml:space="preserve">. </w:t>
            </w:r>
            <w:bookmarkStart w:name="_GoBack" w:id="0"/>
            <w:bookmarkEnd w:id="0"/>
          </w:p>
          <w:p w:rsidRPr="00784DE3" w:rsidR="00784DE3" w:rsidP="3FEB8D02" w:rsidRDefault="00784DE3" w14:paraId="62B1927B" w14:textId="72E66091">
            <w:pPr>
              <w:rPr>
                <w:bCs/>
              </w:rPr>
            </w:pPr>
          </w:p>
        </w:tc>
      </w:tr>
      <w:tr w:rsidR="44ADC820" w:rsidTr="4F5D2BB5" w14:paraId="221CEBAF" w14:textId="77777777">
        <w:tc>
          <w:tcPr>
            <w:tcW w:w="112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Pr="00083C4B" w:rsidR="146CB796" w:rsidP="11ACBDC9" w:rsidRDefault="4D92046B" w14:paraId="1EC02B91" w14:textId="3202ABA8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1ACBDC9" w:rsidR="11ACBDC9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Samverkan och omvärldsspaning</w:t>
            </w:r>
          </w:p>
          <w:p w:rsidR="146CB796" w:rsidP="146CB796" w:rsidRDefault="146CB796" w14:paraId="270DEC23" w14:textId="16228420"/>
          <w:p w:rsidR="0040515C" w:rsidP="146CB796" w:rsidRDefault="0040515C" w14:paraId="45337905" w14:textId="77777777"/>
          <w:p w:rsidR="44ADC820" w:rsidP="4EB30CE1" w:rsidRDefault="44ADC820" w14:paraId="3CB121D3" w14:textId="7E5E48A2">
            <w:pPr>
              <w:rPr>
                <w:b/>
                <w:bCs/>
              </w:rPr>
            </w:pPr>
          </w:p>
        </w:tc>
      </w:tr>
      <w:tr w:rsidR="44ADC820" w:rsidTr="4F5D2BB5" w14:paraId="4E7DC21F" w14:textId="77777777">
        <w:tc>
          <w:tcPr>
            <w:tcW w:w="112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24361711" w:rsidP="11ACBDC9" w:rsidRDefault="2E347750" w14:paraId="32179BCF" w14:textId="3B0212A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1ACBDC9" w:rsidR="11ACBDC9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Övrigt</w:t>
            </w:r>
          </w:p>
          <w:p w:rsidR="44ADC820" w:rsidP="0137DD89" w:rsidRDefault="44ADC820" w14:paraId="2D11C8D7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40515C" w:rsidP="0137DD89" w:rsidRDefault="0040515C" w14:paraId="1B4197F1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40515C" w:rsidP="0137DD89" w:rsidRDefault="0040515C" w14:paraId="4BCBCB69" w14:textId="7B0C205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9" w:rsidRDefault="006A5439" w14:paraId="5103B23E" w14:textId="77777777">
      <w:r>
        <w:separator/>
      </w:r>
    </w:p>
  </w:endnote>
  <w:endnote w:type="continuationSeparator" w:id="0">
    <w:p w:rsidR="006A5439" w:rsidRDefault="006A5439" w14:paraId="5FB4B89F" w14:textId="77777777">
      <w:r>
        <w:continuationSeparator/>
      </w:r>
    </w:p>
  </w:endnote>
  <w:endnote w:type="continuationNotice" w:id="1">
    <w:p w:rsidR="006A5439" w:rsidRDefault="006A5439" w14:paraId="419F199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92" w:rsidP="00027B2E" w:rsidRDefault="00E80692" w14:paraId="5604695B" w14:textId="77777777">
    <w:pPr>
      <w:pStyle w:val="Sidfot"/>
      <w:rPr>
        <w:szCs w:val="2"/>
      </w:rPr>
    </w:pPr>
  </w:p>
  <w:p w:rsidR="00E80692" w:rsidP="00027B2E" w:rsidRDefault="00E80692" w14:paraId="024AA19A" w14:textId="77777777">
    <w:pPr>
      <w:pStyle w:val="Sidfot"/>
      <w:rPr>
        <w:szCs w:val="2"/>
      </w:rPr>
    </w:pPr>
  </w:p>
  <w:p w:rsidR="00E80692" w:rsidP="00027B2E" w:rsidRDefault="00E80692" w14:paraId="04265236" w14:textId="77777777">
    <w:pPr>
      <w:pStyle w:val="Sidfot"/>
      <w:rPr>
        <w:szCs w:val="2"/>
      </w:rPr>
    </w:pPr>
  </w:p>
  <w:p w:rsidRPr="00092ADA" w:rsidR="00E80692" w:rsidP="00092ADA" w:rsidRDefault="00E80692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E80692" w:rsidTr="4EB30CE1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E80692" w:rsidP="4EB30CE1" w:rsidRDefault="4EB30CE1" w14:paraId="4394348C" w14:textId="77777777">
          <w:pPr>
            <w:pStyle w:val="Sidfot"/>
            <w:rPr>
              <w:sz w:val="9"/>
              <w:szCs w:val="9"/>
            </w:rPr>
          </w:pPr>
          <w:bookmarkStart w:name="LPostalAddr" w:id="4"/>
          <w:r w:rsidRPr="4EB30CE1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</w:tcPr>
        <w:p w:rsidRPr="00F2400E" w:rsidR="00E80692" w:rsidP="4EB30CE1" w:rsidRDefault="4EB30CE1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</w:tcPr>
        <w:p w:rsidRPr="00F2400E" w:rsidR="00E80692" w:rsidP="4EB30CE1" w:rsidRDefault="4EB30CE1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E80692" w:rsidP="4EB30CE1" w:rsidRDefault="4EB30CE1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</w:tcPr>
        <w:p w:rsidRPr="00F2400E" w:rsidR="00E80692" w:rsidP="4EB30CE1" w:rsidRDefault="4EB30CE1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E80692" w:rsidP="4EB30CE1" w:rsidRDefault="4EB30CE1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</w:tcPr>
        <w:p w:rsidRPr="00F2400E" w:rsidR="00E80692" w:rsidP="4EB30CE1" w:rsidRDefault="4EB30CE1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E80692" w:rsidTr="4EB30CE1" w14:paraId="4882B09A" w14:textId="77777777">
      <w:tc>
        <w:tcPr>
          <w:tcW w:w="2031" w:type="dxa"/>
          <w:tcMar>
            <w:left w:w="0" w:type="dxa"/>
          </w:tcMar>
        </w:tcPr>
        <w:p w:rsidRPr="00A77D51" w:rsidR="00E80692" w:rsidP="00F100ED" w:rsidRDefault="4EB30CE1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</w:tcPr>
        <w:p w:rsidRPr="00A77D51" w:rsidR="00E80692" w:rsidP="00A77D51" w:rsidRDefault="4EB30CE1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:rsidRPr="00A77D51" w:rsidR="00E80692" w:rsidP="00092ADA" w:rsidRDefault="4EB30CE1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</w:tcPr>
        <w:p w:rsidRPr="00A77D51" w:rsidR="00E80692" w:rsidP="00A77D51" w:rsidRDefault="4EB30CE1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:rsidRPr="00A77D51" w:rsidR="00E80692" w:rsidP="00F40797" w:rsidRDefault="4EB30CE1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:rsidRPr="00A77D51" w:rsidR="00E80692" w:rsidP="00A77D51" w:rsidRDefault="4EB30CE1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:rsidR="00E80692" w:rsidP="00A77D51" w:rsidRDefault="4EB30CE1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>
            <w:t>212000-0167</w:t>
          </w:r>
          <w:bookmarkEnd w:id="12"/>
        </w:p>
      </w:tc>
    </w:tr>
  </w:tbl>
  <w:p w:rsidRPr="009D06AF" w:rsidR="00E80692" w:rsidP="009D06AF" w:rsidRDefault="00E80692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9" w:rsidRDefault="006A5439" w14:paraId="5C1A2C77" w14:textId="77777777">
      <w:r>
        <w:separator/>
      </w:r>
    </w:p>
  </w:footnote>
  <w:footnote w:type="continuationSeparator" w:id="0">
    <w:p w:rsidR="006A5439" w:rsidRDefault="006A5439" w14:paraId="7AE13B94" w14:textId="77777777">
      <w:r>
        <w:continuationSeparator/>
      </w:r>
    </w:p>
  </w:footnote>
  <w:footnote w:type="continuationNotice" w:id="1">
    <w:p w:rsidR="006A5439" w:rsidRDefault="006A5439" w14:paraId="760DFED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D06AF" w:rsidR="00E80692" w:rsidP="4EB30CE1" w:rsidRDefault="00E80692" w14:paraId="2F4D55B2" w14:textId="68240B39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A4017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A4017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F70FC" w:rsidR="00E80692" w:rsidP="4EB30CE1" w:rsidRDefault="00E80692" w14:paraId="7A32300E" w14:textId="7FF25AB5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A40179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A4017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E80692" w:rsidP="003F70FC" w:rsidRDefault="00E80692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E80692" w:rsidP="4EB30CE1" w:rsidRDefault="00E80692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E80692" w:rsidP="00D3104E" w:rsidRDefault="00E80692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1">
    <w:abstractNumId w:val="31"/>
  </w:num>
  <w:num w:numId="2">
    <w:abstractNumId w:val="27"/>
  </w:num>
  <w:num w:numId="3">
    <w:abstractNumId w:val="22"/>
  </w:num>
  <w:num w:numId="4">
    <w:abstractNumId w:val="24"/>
  </w:num>
  <w:num w:numId="5">
    <w:abstractNumId w:val="13"/>
  </w:num>
  <w:num w:numId="6">
    <w:abstractNumId w:val="2"/>
  </w:num>
  <w:num w:numId="7">
    <w:abstractNumId w:val="1"/>
  </w:num>
  <w:num w:numId="8">
    <w:abstractNumId w:val="11"/>
  </w:num>
  <w:num w:numId="9">
    <w:abstractNumId w:val="20"/>
  </w:num>
  <w:num w:numId="10">
    <w:abstractNumId w:val="14"/>
  </w:num>
  <w:num w:numId="11">
    <w:abstractNumId w:val="21"/>
  </w:num>
  <w:num w:numId="12">
    <w:abstractNumId w:val="4"/>
  </w:num>
  <w:num w:numId="13">
    <w:abstractNumId w:val="0"/>
  </w:num>
  <w:num w:numId="14">
    <w:abstractNumId w:val="18"/>
  </w:num>
  <w:num w:numId="15">
    <w:abstractNumId w:val="28"/>
  </w:num>
  <w:num w:numId="16">
    <w:abstractNumId w:val="30"/>
  </w:num>
  <w:num w:numId="17">
    <w:abstractNumId w:val="6"/>
  </w:num>
  <w:num w:numId="18">
    <w:abstractNumId w:val="25"/>
  </w:num>
  <w:num w:numId="19">
    <w:abstractNumId w:val="19"/>
  </w:num>
  <w:num w:numId="20">
    <w:abstractNumId w:val="7"/>
  </w:num>
  <w:num w:numId="21">
    <w:abstractNumId w:val="12"/>
  </w:num>
  <w:num w:numId="22">
    <w:abstractNumId w:val="23"/>
  </w:num>
  <w:num w:numId="23">
    <w:abstractNumId w:val="15"/>
  </w:num>
  <w:num w:numId="24">
    <w:abstractNumId w:val="9"/>
  </w:num>
  <w:num w:numId="25">
    <w:abstractNumId w:val="8"/>
  </w:num>
  <w:num w:numId="26">
    <w:abstractNumId w:val="17"/>
  </w:num>
  <w:num w:numId="27">
    <w:abstractNumId w:val="26"/>
  </w:num>
  <w:num w:numId="28">
    <w:abstractNumId w:val="29"/>
  </w:num>
  <w:num w:numId="29">
    <w:abstractNumId w:val="5"/>
  </w:num>
  <w:num w:numId="30">
    <w:abstractNumId w:val="10"/>
  </w:num>
  <w:num w:numId="31">
    <w:abstractNumId w:val="3"/>
  </w:num>
  <w:num w:numId="32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lombergsson Lina">
    <w15:presenceInfo w15:providerId="AD" w15:userId="10037FFE8A06462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7374"/>
    <w:rsid w:val="00042CE4"/>
    <w:rsid w:val="0004331C"/>
    <w:rsid w:val="00043BED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2149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0137DD89"/>
    <w:rsid w:val="0A11EB00"/>
    <w:rsid w:val="11ACBDC9"/>
    <w:rsid w:val="146CB796"/>
    <w:rsid w:val="24361711"/>
    <w:rsid w:val="26B0FEC8"/>
    <w:rsid w:val="27D26248"/>
    <w:rsid w:val="29BEA7AA"/>
    <w:rsid w:val="2E347750"/>
    <w:rsid w:val="305A363F"/>
    <w:rsid w:val="35C1DBFE"/>
    <w:rsid w:val="3D5B9507"/>
    <w:rsid w:val="3E8F34FF"/>
    <w:rsid w:val="3FEB8D02"/>
    <w:rsid w:val="42358B74"/>
    <w:rsid w:val="44ADC820"/>
    <w:rsid w:val="4D92046B"/>
    <w:rsid w:val="4EB30CE1"/>
    <w:rsid w:val="4F5D2BB5"/>
    <w:rsid w:val="507DF206"/>
    <w:rsid w:val="53E5C484"/>
    <w:rsid w:val="54D809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dbc984439714449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A0984-C8D5-41C7-8A36-8A985010D26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551ed1f-6870-4d4b-8695-b6b94c3571b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3b1227e-b277-4e9f-b60a-ea249abd97c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76B089-98D7-4206-BE3A-17266BEC25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5</revision>
  <lastPrinted>2011-01-21T09:33:00.0000000Z</lastPrinted>
  <dcterms:created xsi:type="dcterms:W3CDTF">2018-01-16T12:12:00.0000000Z</dcterms:created>
  <dcterms:modified xsi:type="dcterms:W3CDTF">2018-01-23T08:23:30.4647932Z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