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E4A" w:rsidRPr="00770E4A" w:rsidRDefault="00770E4A">
      <w:pPr>
        <w:rPr>
          <w:b/>
          <w:sz w:val="28"/>
          <w:szCs w:val="28"/>
        </w:rPr>
      </w:pPr>
      <w:r w:rsidRPr="00770E4A">
        <w:rPr>
          <w:b/>
          <w:sz w:val="28"/>
          <w:szCs w:val="28"/>
        </w:rPr>
        <w:t>Protokoll SAMK</w:t>
      </w:r>
      <w:r w:rsidR="00995553">
        <w:rPr>
          <w:b/>
          <w:sz w:val="28"/>
          <w:szCs w:val="28"/>
        </w:rPr>
        <w:t xml:space="preserve"> 2018-02-20</w:t>
      </w:r>
    </w:p>
    <w:tbl>
      <w:tblPr>
        <w:tblW w:w="5113" w:type="pct"/>
        <w:tblBorders>
          <w:top w:val="single" w:sz="4" w:space="0" w:color="auto"/>
          <w:bottom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903"/>
        <w:gridCol w:w="6851"/>
      </w:tblGrid>
      <w:tr w:rsidR="00BB09DF" w:rsidRPr="00230B84" w:rsidTr="00370DED">
        <w:tc>
          <w:tcPr>
            <w:tcW w:w="1087" w:type="pct"/>
            <w:tcBorders>
              <w:bottom w:val="nil"/>
            </w:tcBorders>
          </w:tcPr>
          <w:p w:rsidR="00BB09DF" w:rsidRPr="00230B84" w:rsidRDefault="00BB09DF" w:rsidP="0052316A">
            <w:pPr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3913" w:type="pct"/>
            <w:tcBorders>
              <w:bottom w:val="nil"/>
            </w:tcBorders>
          </w:tcPr>
          <w:p w:rsidR="00BB09DF" w:rsidRPr="00A45B5D" w:rsidRDefault="00BB09DF" w:rsidP="006440D0">
            <w:pPr>
              <w:rPr>
                <w:bCs/>
                <w:szCs w:val="22"/>
                <w:lang w:eastAsia="en-US"/>
              </w:rPr>
            </w:pPr>
            <w:bookmarkStart w:id="0" w:name="Start"/>
            <w:bookmarkEnd w:id="0"/>
          </w:p>
        </w:tc>
      </w:tr>
    </w:tbl>
    <w:p w:rsidR="00995553" w:rsidRPr="00995553" w:rsidRDefault="00995553" w:rsidP="00995553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92"/>
      </w:tblGrid>
      <w:tr w:rsidR="00995553" w:rsidRPr="00995553">
        <w:trPr>
          <w:trHeight w:val="410"/>
        </w:trPr>
        <w:tc>
          <w:tcPr>
            <w:tcW w:w="5992" w:type="dxa"/>
          </w:tcPr>
          <w:p w:rsidR="00995553" w:rsidRPr="00995553" w:rsidRDefault="006E0282">
            <w:pPr>
              <w:pStyle w:val="Default"/>
            </w:pPr>
            <w:r>
              <w:rPr>
                <w:b/>
                <w:bCs/>
              </w:rPr>
              <w:t>A</w:t>
            </w:r>
            <w:r w:rsidR="00995553" w:rsidRPr="00995553">
              <w:rPr>
                <w:b/>
                <w:bCs/>
              </w:rPr>
              <w:t xml:space="preserve">rbetsgivarrepresentanter </w:t>
            </w:r>
          </w:p>
          <w:p w:rsidR="00995553" w:rsidRPr="00995553" w:rsidRDefault="00995553">
            <w:pPr>
              <w:pStyle w:val="Default"/>
            </w:pPr>
            <w:r w:rsidRPr="00995553">
              <w:t>Anne-</w:t>
            </w:r>
            <w:r w:rsidR="0051701D">
              <w:t>Lie Söderlund, Elisabeth Axelsson</w:t>
            </w:r>
            <w:r w:rsidRPr="00995553">
              <w:t>, Mari</w:t>
            </w:r>
            <w:r w:rsidR="0051701D">
              <w:t>e Ivarsson, Vlasta Marcikic</w:t>
            </w:r>
          </w:p>
        </w:tc>
      </w:tr>
    </w:tbl>
    <w:p w:rsidR="00BB09DF" w:rsidRPr="00995553" w:rsidRDefault="00BB09DF" w:rsidP="00BB09DF">
      <w:pPr>
        <w:rPr>
          <w:szCs w:val="24"/>
        </w:rPr>
      </w:pPr>
    </w:p>
    <w:p w:rsidR="00995553" w:rsidRPr="00995553" w:rsidRDefault="00995553" w:rsidP="00995553">
      <w:pPr>
        <w:pStyle w:val="Default"/>
      </w:pPr>
      <w:bookmarkStart w:id="1" w:name="NoticeTable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91"/>
      </w:tblGrid>
      <w:tr w:rsidR="00995553" w:rsidRPr="00995553">
        <w:trPr>
          <w:trHeight w:val="410"/>
        </w:trPr>
        <w:tc>
          <w:tcPr>
            <w:tcW w:w="6291" w:type="dxa"/>
          </w:tcPr>
          <w:p w:rsidR="00995553" w:rsidRPr="00995553" w:rsidRDefault="00995553">
            <w:pPr>
              <w:pStyle w:val="Default"/>
            </w:pPr>
            <w:r w:rsidRPr="00995553">
              <w:rPr>
                <w:b/>
                <w:bCs/>
              </w:rPr>
              <w:t xml:space="preserve">Arbetstagarrepresentanter </w:t>
            </w:r>
          </w:p>
          <w:p w:rsidR="00995553" w:rsidRPr="00995553" w:rsidRDefault="00995553">
            <w:pPr>
              <w:pStyle w:val="Default"/>
            </w:pPr>
            <w:r>
              <w:t xml:space="preserve">Marja Stojanovic, </w:t>
            </w:r>
            <w:r w:rsidRPr="00995553">
              <w:t>Andr</w:t>
            </w:r>
            <w:r>
              <w:t>ea Feichtinger,</w:t>
            </w:r>
            <w:r w:rsidRPr="00995553">
              <w:t xml:space="preserve"> Sofia Rooth Andersson,</w:t>
            </w:r>
            <w:r>
              <w:t xml:space="preserve"> </w:t>
            </w:r>
            <w:proofErr w:type="spellStart"/>
            <w:r>
              <w:t>Teodros</w:t>
            </w:r>
            <w:proofErr w:type="spellEnd"/>
            <w:r>
              <w:t xml:space="preserve"> </w:t>
            </w:r>
            <w:r w:rsidR="001A3FD2">
              <w:t>Asmelash</w:t>
            </w:r>
          </w:p>
        </w:tc>
      </w:tr>
    </w:tbl>
    <w:p w:rsidR="00E24AEF" w:rsidRDefault="00E24AEF" w:rsidP="00BB09DF"/>
    <w:tbl>
      <w:tblPr>
        <w:tblStyle w:val="Tabellrutn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09"/>
      </w:tblGrid>
      <w:tr w:rsidR="00995553" w:rsidRPr="00BB09DF" w:rsidTr="00731605">
        <w:trPr>
          <w:trHeight w:val="272"/>
          <w:tblHeader/>
        </w:trPr>
        <w:tc>
          <w:tcPr>
            <w:tcW w:w="9209" w:type="dxa"/>
          </w:tcPr>
          <w:p w:rsidR="00995553" w:rsidRPr="00BB09DF" w:rsidRDefault="00995553" w:rsidP="006440D0">
            <w:pPr>
              <w:pStyle w:val="Sidhuvud"/>
              <w:rPr>
                <w:b/>
                <w:szCs w:val="24"/>
              </w:rPr>
            </w:pPr>
            <w:r w:rsidRPr="00BB09DF">
              <w:rPr>
                <w:b/>
                <w:szCs w:val="24"/>
              </w:rPr>
              <w:t>Ärende</w:t>
            </w:r>
            <w:r w:rsidR="00731605">
              <w:rPr>
                <w:b/>
                <w:szCs w:val="24"/>
              </w:rPr>
              <w:t>n</w:t>
            </w:r>
          </w:p>
        </w:tc>
      </w:tr>
      <w:tr w:rsidR="00995553" w:rsidTr="00731605">
        <w:trPr>
          <w:trHeight w:val="606"/>
        </w:trPr>
        <w:tc>
          <w:tcPr>
            <w:tcW w:w="9209" w:type="dxa"/>
          </w:tcPr>
          <w:p w:rsidR="00995553" w:rsidRDefault="00995553" w:rsidP="006440D0">
            <w:pPr>
              <w:rPr>
                <w:b/>
              </w:rPr>
            </w:pPr>
            <w:r w:rsidRPr="002D1756">
              <w:rPr>
                <w:b/>
              </w:rPr>
              <w:t>Godkännande av föredragningslistan</w:t>
            </w:r>
          </w:p>
          <w:p w:rsidR="00995553" w:rsidRPr="002D1756" w:rsidRDefault="00995553" w:rsidP="006440D0"/>
        </w:tc>
      </w:tr>
      <w:tr w:rsidR="00995553" w:rsidTr="00731605">
        <w:trPr>
          <w:trHeight w:val="591"/>
        </w:trPr>
        <w:tc>
          <w:tcPr>
            <w:tcW w:w="9209" w:type="dxa"/>
          </w:tcPr>
          <w:p w:rsidR="00995553" w:rsidRDefault="00995553" w:rsidP="006440D0">
            <w:pPr>
              <w:rPr>
                <w:b/>
              </w:rPr>
            </w:pPr>
            <w:r w:rsidRPr="002D1756">
              <w:rPr>
                <w:b/>
              </w:rPr>
              <w:t>Föregående mötes minnesanteckningar</w:t>
            </w:r>
          </w:p>
          <w:p w:rsidR="00995553" w:rsidRPr="002D1756" w:rsidRDefault="00995553" w:rsidP="006440D0">
            <w:r>
              <w:t>Inga noteringar</w:t>
            </w:r>
          </w:p>
        </w:tc>
      </w:tr>
      <w:tr w:rsidR="00995553" w:rsidTr="00731605">
        <w:trPr>
          <w:trHeight w:val="3336"/>
        </w:trPr>
        <w:tc>
          <w:tcPr>
            <w:tcW w:w="9209" w:type="dxa"/>
          </w:tcPr>
          <w:p w:rsidR="00995553" w:rsidRDefault="00995553" w:rsidP="006440D0">
            <w:pPr>
              <w:rPr>
                <w:b/>
              </w:rPr>
            </w:pPr>
          </w:p>
          <w:p w:rsidR="00995553" w:rsidRDefault="00995553" w:rsidP="006440D0">
            <w:r w:rsidRPr="002D1756">
              <w:rPr>
                <w:b/>
              </w:rPr>
              <w:t>SOCN/ÄLN</w:t>
            </w:r>
            <w:r>
              <w:t xml:space="preserve"> – ärenden av vikt</w:t>
            </w:r>
          </w:p>
          <w:p w:rsidR="009A7584" w:rsidRDefault="00995553" w:rsidP="00995553">
            <w:r>
              <w:t>AG påminner om att titta på hemsidan inför nämnden. Anne-Lie lyfter frågan med HR</w:t>
            </w:r>
            <w:r w:rsidR="009A7584">
              <w:t xml:space="preserve"> för hur påminnelse inför SAMK ska se ut</w:t>
            </w:r>
            <w:r>
              <w:t xml:space="preserve">. </w:t>
            </w:r>
          </w:p>
          <w:p w:rsidR="00995553" w:rsidRDefault="009A7584" w:rsidP="00995553">
            <w:r>
              <w:t xml:space="preserve">Kort om budget. </w:t>
            </w:r>
            <w:r w:rsidR="00995553">
              <w:t xml:space="preserve">Äldrenämnden samt Socialnämnden har ett </w:t>
            </w:r>
            <w:r w:rsidR="00933DBA">
              <w:t xml:space="preserve">sammantaget </w:t>
            </w:r>
            <w:r w:rsidR="00995553">
              <w:t>överskott</w:t>
            </w:r>
            <w:r>
              <w:t>.</w:t>
            </w:r>
          </w:p>
          <w:p w:rsidR="00995553" w:rsidRDefault="00995553" w:rsidP="00995553">
            <w:r>
              <w:t>Information om årsbokslut. Den stora avvikelsen är för kor</w:t>
            </w:r>
            <w:r w:rsidR="009A7584">
              <w:t>t</w:t>
            </w:r>
            <w:r>
              <w:t xml:space="preserve">tidsvård inom Äldreenheten. </w:t>
            </w:r>
          </w:p>
          <w:p w:rsidR="009A7584" w:rsidRDefault="00995553" w:rsidP="009A7584">
            <w:r>
              <w:t>Den stora avvikelsen</w:t>
            </w:r>
            <w:r w:rsidR="009A7584">
              <w:t xml:space="preserve"> handlar om personlig assistens samt HVB placeringar inom </w:t>
            </w:r>
            <w:r>
              <w:t>Socialnämnden</w:t>
            </w:r>
            <w:r w:rsidR="009A7584">
              <w:t xml:space="preserve">. Totalt minus på </w:t>
            </w:r>
            <w:proofErr w:type="spellStart"/>
            <w:r w:rsidR="009A7584">
              <w:t>MoH</w:t>
            </w:r>
            <w:proofErr w:type="spellEnd"/>
            <w:r w:rsidR="009A7584">
              <w:t>.</w:t>
            </w:r>
          </w:p>
          <w:p w:rsidR="00933DBA" w:rsidRDefault="00933DBA" w:rsidP="009A7584">
            <w:r>
              <w:t>Ärende om IBIC går upp.</w:t>
            </w:r>
          </w:p>
        </w:tc>
      </w:tr>
      <w:tr w:rsidR="00995553" w:rsidTr="00731605">
        <w:trPr>
          <w:trHeight w:val="2108"/>
        </w:trPr>
        <w:tc>
          <w:tcPr>
            <w:tcW w:w="9209" w:type="dxa"/>
          </w:tcPr>
          <w:p w:rsidR="00933DBA" w:rsidRDefault="00933DBA" w:rsidP="00443F86">
            <w:pPr>
              <w:rPr>
                <w:b/>
              </w:rPr>
            </w:pPr>
          </w:p>
          <w:p w:rsidR="00995553" w:rsidRDefault="00995553" w:rsidP="00443F86">
            <w:pPr>
              <w:rPr>
                <w:b/>
              </w:rPr>
            </w:pPr>
            <w:r w:rsidRPr="002D1756">
              <w:rPr>
                <w:b/>
              </w:rPr>
              <w:t>Information från ledningsgruppe</w:t>
            </w:r>
            <w:r>
              <w:rPr>
                <w:b/>
              </w:rPr>
              <w:t>n</w:t>
            </w:r>
          </w:p>
          <w:p w:rsidR="00995553" w:rsidRDefault="0051701D" w:rsidP="00933DBA">
            <w:r>
              <w:t>Gällande f</w:t>
            </w:r>
            <w:r w:rsidR="00097DB0">
              <w:t>örenklade faderskap</w:t>
            </w:r>
            <w:r>
              <w:t xml:space="preserve"> undersöks möjligheten att överföra arbetsuppgiften till KC och att medarbetaren lär upp kollegor för ökad tillgänglighet och minskad sårbarhet. </w:t>
            </w:r>
          </w:p>
          <w:p w:rsidR="00097DB0" w:rsidRDefault="00097DB0" w:rsidP="00933DBA"/>
          <w:p w:rsidR="00097DB0" w:rsidRDefault="00097DB0" w:rsidP="00933DBA">
            <w:r>
              <w:t>Titeln assistent för en medarbetare i samråd med medarbeta</w:t>
            </w:r>
            <w:r w:rsidR="0051701D">
              <w:t xml:space="preserve">ren ändrades till administratör. Uppmärksammades att det inte skedde på rätt sätt, </w:t>
            </w:r>
            <w:r>
              <w:t>men i samråd med HR ges nu information till fackliga representanter.</w:t>
            </w:r>
          </w:p>
          <w:p w:rsidR="00933DBA" w:rsidRDefault="00933DBA" w:rsidP="00933DBA"/>
          <w:p w:rsidR="00097DB0" w:rsidRDefault="00097DB0" w:rsidP="00933DBA">
            <w:r>
              <w:t xml:space="preserve">Behålla och rekrytera personal. Anne-Lie avser att avsluta denna del då personalomsättningen är inom normalspannet. Kommunicera att delar stängs och vilka delar </w:t>
            </w:r>
            <w:r w:rsidR="0051701D">
              <w:t xml:space="preserve">som enheterna arbetar </w:t>
            </w:r>
            <w:r>
              <w:t>vidare med. Introduktion</w:t>
            </w:r>
            <w:r w:rsidR="0051701D">
              <w:t xml:space="preserve"> som en helhet </w:t>
            </w:r>
            <w:proofErr w:type="spellStart"/>
            <w:r w:rsidR="0051701D">
              <w:t>inkl</w:t>
            </w:r>
            <w:proofErr w:type="spellEnd"/>
            <w:r w:rsidR="0051701D">
              <w:t xml:space="preserve"> kompetenspyramid</w:t>
            </w:r>
            <w:r>
              <w:t>.</w:t>
            </w:r>
            <w:r w:rsidR="006E0282">
              <w:t xml:space="preserve"> Kort information kring vakanser på enheterna.</w:t>
            </w:r>
          </w:p>
          <w:p w:rsidR="00097DB0" w:rsidRDefault="00097DB0" w:rsidP="00933DBA"/>
          <w:p w:rsidR="00097DB0" w:rsidRPr="007D3D4A" w:rsidRDefault="00097DB0" w:rsidP="00933DBA"/>
        </w:tc>
      </w:tr>
      <w:tr w:rsidR="00995553" w:rsidTr="00731605">
        <w:trPr>
          <w:trHeight w:val="834"/>
        </w:trPr>
        <w:tc>
          <w:tcPr>
            <w:tcW w:w="9209" w:type="dxa"/>
          </w:tcPr>
          <w:p w:rsidR="00995553" w:rsidRDefault="00995553" w:rsidP="00443F86">
            <w:r w:rsidRPr="002D1756">
              <w:rPr>
                <w:b/>
              </w:rPr>
              <w:t>Verksamhetsutveckling</w:t>
            </w:r>
            <w:r>
              <w:t xml:space="preserve"> </w:t>
            </w:r>
          </w:p>
          <w:p w:rsidR="006E0282" w:rsidRDefault="006E0282" w:rsidP="006E0282">
            <w:pPr>
              <w:spacing w:line="240" w:lineRule="auto"/>
              <w:rPr>
                <w:b/>
              </w:rPr>
            </w:pPr>
          </w:p>
          <w:p w:rsidR="006E0282" w:rsidRPr="006E0282" w:rsidRDefault="00F2057F" w:rsidP="006E0282">
            <w:pPr>
              <w:spacing w:line="240" w:lineRule="auto"/>
            </w:pPr>
            <w:r>
              <w:t>Förnyelse av Stadshuset</w:t>
            </w:r>
          </w:p>
        </w:tc>
      </w:tr>
      <w:tr w:rsidR="00995553" w:rsidTr="00731605">
        <w:trPr>
          <w:trHeight w:val="2729"/>
        </w:trPr>
        <w:tc>
          <w:tcPr>
            <w:tcW w:w="9209" w:type="dxa"/>
          </w:tcPr>
          <w:p w:rsidR="00B11223" w:rsidRDefault="00B11223" w:rsidP="00B11223">
            <w:r>
              <w:t xml:space="preserve">Diskussion kring förslaget. Viktigt att tänka på hur nya får en grupptillhörighet, hur man får plats i olika </w:t>
            </w:r>
            <w:r w:rsidR="0051701D">
              <w:t xml:space="preserve">aktivitetsbaserade lokaler </w:t>
            </w:r>
            <w:r>
              <w:t>oavsett att man kommer tidigt eller senare, jobba med spelregler. Funderingar kring var man ska ha arkiv och närhet till sitt skåp och annat arbetsmaterial.</w:t>
            </w:r>
          </w:p>
          <w:p w:rsidR="00B11223" w:rsidRDefault="00B11223" w:rsidP="00B11223"/>
          <w:p w:rsidR="00B11223" w:rsidRDefault="00B11223" w:rsidP="00B11223">
            <w:r>
              <w:t>Statusrapport nästa gång kring Digitaliseringsproj</w:t>
            </w:r>
            <w:r w:rsidR="0051701D">
              <w:t>e</w:t>
            </w:r>
            <w:r>
              <w:t>kten.</w:t>
            </w:r>
          </w:p>
          <w:p w:rsidR="006E0282" w:rsidRDefault="006E0282" w:rsidP="005E10B1">
            <w:pPr>
              <w:rPr>
                <w:b/>
              </w:rPr>
            </w:pPr>
          </w:p>
          <w:p w:rsidR="00995553" w:rsidRDefault="00995553" w:rsidP="005E10B1">
            <w:pPr>
              <w:rPr>
                <w:b/>
              </w:rPr>
            </w:pPr>
            <w:r w:rsidRPr="002D1756">
              <w:rPr>
                <w:b/>
              </w:rPr>
              <w:t>Personalfrågor</w:t>
            </w:r>
            <w:r>
              <w:rPr>
                <w:b/>
              </w:rPr>
              <w:t>/HR</w:t>
            </w:r>
          </w:p>
          <w:p w:rsidR="00995553" w:rsidRPr="002D1756" w:rsidRDefault="00B11223" w:rsidP="00B11223">
            <w:r>
              <w:t>Ann-Sofie Holgersson, ny enhetschef på Äldreenheten börjar 1/3</w:t>
            </w:r>
          </w:p>
        </w:tc>
      </w:tr>
      <w:tr w:rsidR="00995553" w:rsidTr="00731605">
        <w:trPr>
          <w:trHeight w:val="894"/>
        </w:trPr>
        <w:tc>
          <w:tcPr>
            <w:tcW w:w="9209" w:type="dxa"/>
          </w:tcPr>
          <w:p w:rsidR="00731605" w:rsidRDefault="00731605" w:rsidP="005E10B1">
            <w:pPr>
              <w:rPr>
                <w:b/>
              </w:rPr>
            </w:pPr>
          </w:p>
          <w:p w:rsidR="00995553" w:rsidRDefault="00995553" w:rsidP="005E10B1">
            <w:pPr>
              <w:rPr>
                <w:b/>
              </w:rPr>
            </w:pPr>
            <w:r w:rsidRPr="002D1756">
              <w:rPr>
                <w:b/>
              </w:rPr>
              <w:t>Frågor till arbetsgivaren som inte är besvarade</w:t>
            </w:r>
          </w:p>
          <w:p w:rsidR="00995553" w:rsidRDefault="0051701D" w:rsidP="005E10B1">
            <w:r>
              <w:t>Inget aktuellt.</w:t>
            </w:r>
          </w:p>
          <w:p w:rsidR="0051701D" w:rsidRPr="002D1756" w:rsidRDefault="0051701D" w:rsidP="005E10B1"/>
        </w:tc>
      </w:tr>
      <w:tr w:rsidR="00995553" w:rsidTr="00731605">
        <w:trPr>
          <w:trHeight w:val="1819"/>
        </w:trPr>
        <w:tc>
          <w:tcPr>
            <w:tcW w:w="9209" w:type="dxa"/>
          </w:tcPr>
          <w:p w:rsidR="00995553" w:rsidRDefault="00995553" w:rsidP="005E10B1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:rsidR="00995553" w:rsidRDefault="00995553" w:rsidP="000A702E">
            <w:r>
              <w:t>Gruppledare på Äldreenheten</w:t>
            </w:r>
          </w:p>
          <w:p w:rsidR="00B11223" w:rsidRDefault="00B11223" w:rsidP="000A702E">
            <w:r>
              <w:t xml:space="preserve">Behov av gruppledare i verksamheten på Äldreenheten. Har samma behov som övriga enheter. Hänvisar till ärendemängd, </w:t>
            </w:r>
            <w:r w:rsidR="00731605">
              <w:t xml:space="preserve">antal medarbetare för gruppchef. Tillgängligheten efterfrågas, därav inte önskemål om delad tjänst. </w:t>
            </w:r>
          </w:p>
          <w:p w:rsidR="00F2057F" w:rsidRDefault="00F2057F" w:rsidP="000A702E"/>
          <w:p w:rsidR="00F2057F" w:rsidRDefault="00F2057F" w:rsidP="000A702E">
            <w:r>
              <w:t>Löneöversynen:</w:t>
            </w:r>
          </w:p>
          <w:p w:rsidR="00F2057F" w:rsidRDefault="00F2057F" w:rsidP="000A702E">
            <w:r>
              <w:t>Vision frågade om två stegsraketen kvarstår i år som det var utlovat förra översynen. Anne-Lie meddelar att de medarbetare som hade detta samtal med sin chef förra året ska realiseras om inget annat har hänt inom medarbetarens uppdrag.</w:t>
            </w:r>
          </w:p>
          <w:p w:rsidR="00F2057F" w:rsidRPr="00443F86" w:rsidRDefault="00F2057F" w:rsidP="000A702E"/>
        </w:tc>
      </w:tr>
    </w:tbl>
    <w:p w:rsidR="00D41529" w:rsidRDefault="00D41529" w:rsidP="00D41529">
      <w:bookmarkStart w:id="2" w:name="Secretary"/>
      <w:bookmarkEnd w:id="1"/>
      <w:bookmarkEnd w:id="2"/>
    </w:p>
    <w:p w:rsidR="00370DED" w:rsidRDefault="00370DED" w:rsidP="007D3D4A">
      <w:pPr>
        <w:jc w:val="center"/>
      </w:pPr>
      <w:bookmarkStart w:id="3" w:name="_TempPage"/>
      <w:bookmarkEnd w:id="3"/>
    </w:p>
    <w:sectPr w:rsidR="00370DED" w:rsidSect="001F681B">
      <w:headerReference w:type="default" r:id="rId8"/>
      <w:headerReference w:type="first" r:id="rId9"/>
      <w:footerReference w:type="first" r:id="rId10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828" w:rsidRDefault="00B35828">
      <w:r>
        <w:separator/>
      </w:r>
    </w:p>
  </w:endnote>
  <w:endnote w:type="continuationSeparator" w:id="0">
    <w:p w:rsidR="00B35828" w:rsidRDefault="00B3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6AF" w:rsidRDefault="009D06AF" w:rsidP="00027B2E">
    <w:pPr>
      <w:pStyle w:val="Sidfot"/>
      <w:rPr>
        <w:szCs w:val="2"/>
      </w:rPr>
    </w:pPr>
  </w:p>
  <w:p w:rsidR="001427EA" w:rsidRDefault="001427EA" w:rsidP="00027B2E">
    <w:pPr>
      <w:pStyle w:val="Sidfot"/>
      <w:rPr>
        <w:szCs w:val="2"/>
      </w:rPr>
    </w:pPr>
  </w:p>
  <w:p w:rsidR="001427EA" w:rsidRDefault="001427EA" w:rsidP="00027B2E">
    <w:pPr>
      <w:pStyle w:val="Sidfot"/>
      <w:rPr>
        <w:szCs w:val="2"/>
      </w:rPr>
    </w:pPr>
  </w:p>
  <w:p w:rsidR="009D06AF" w:rsidRPr="00092ADA" w:rsidRDefault="009D06AF" w:rsidP="00092ADA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9D06AF" w:rsidRPr="00F2400E" w:rsidTr="00D3288C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4" w:name="LPostalAddr"/>
          <w:r>
            <w:rPr>
              <w:caps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sz="4" w:space="0" w:color="auto"/>
          </w:tcBorders>
        </w:tcPr>
        <w:p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5" w:name="LVisitAddr"/>
          <w:r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sz="4" w:space="0" w:color="auto"/>
          </w:tcBorders>
        </w:tcPr>
        <w:p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6" w:name="LPhone"/>
          <w:r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7" w:name="LEmail"/>
          <w:r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 w:rsidR="006A5BB7"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:rsidR="009D06AF" w:rsidRPr="00F2400E" w:rsidRDefault="005E10B1" w:rsidP="00A77D51">
          <w:pPr>
            <w:pStyle w:val="Sidfot"/>
            <w:rPr>
              <w:caps/>
              <w:sz w:val="9"/>
              <w:szCs w:val="9"/>
            </w:rPr>
          </w:pPr>
          <w:bookmarkStart w:id="8" w:name="LOrgNo"/>
          <w:r>
            <w:rPr>
              <w:caps/>
              <w:sz w:val="9"/>
              <w:szCs w:val="9"/>
            </w:rPr>
            <w:t>Org.nummer</w:t>
          </w:r>
          <w:bookmarkEnd w:id="8"/>
        </w:p>
      </w:tc>
    </w:tr>
    <w:tr w:rsidR="009D06AF" w:rsidRPr="00A77D51" w:rsidTr="00D3288C">
      <w:tc>
        <w:tcPr>
          <w:tcW w:w="2031" w:type="dxa"/>
          <w:tcMar>
            <w:left w:w="0" w:type="dxa"/>
          </w:tcMar>
        </w:tcPr>
        <w:p w:rsidR="009D06AF" w:rsidRPr="00A77D51" w:rsidRDefault="009D06AF" w:rsidP="00F100ED">
          <w:pPr>
            <w:pStyle w:val="Sidfot"/>
            <w:spacing w:line="180" w:lineRule="exact"/>
            <w:rPr>
              <w:szCs w:val="14"/>
            </w:rPr>
          </w:pPr>
          <w:r w:rsidRPr="00A77D51">
            <w:rPr>
              <w:szCs w:val="14"/>
            </w:rPr>
            <w:t>Nacka kommun</w:t>
          </w:r>
          <w:bookmarkStart w:id="9" w:name="LCountryPrefix"/>
          <w:r w:rsidR="005E10B1">
            <w:rPr>
              <w:szCs w:val="14"/>
            </w:rPr>
            <w:t>,</w:t>
          </w:r>
          <w:bookmarkEnd w:id="9"/>
          <w:r w:rsidR="00F100ED">
            <w:rPr>
              <w:szCs w:val="14"/>
            </w:rPr>
            <w:t xml:space="preserve"> </w:t>
          </w:r>
          <w:r w:rsidRPr="00A77D51">
            <w:rPr>
              <w:szCs w:val="14"/>
            </w:rPr>
            <w:t>131 81 Nacka</w:t>
          </w:r>
          <w:bookmarkStart w:id="10" w:name="Country"/>
          <w:bookmarkEnd w:id="10"/>
        </w:p>
      </w:tc>
      <w:tc>
        <w:tcPr>
          <w:tcW w:w="195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Stadshuset, Granitvägen 15</w:t>
          </w:r>
        </w:p>
      </w:tc>
      <w:tc>
        <w:tcPr>
          <w:tcW w:w="1175" w:type="dxa"/>
        </w:tcPr>
        <w:p w:rsidR="009D06AF" w:rsidRPr="00A77D51" w:rsidRDefault="005E10B1" w:rsidP="00092ADA">
          <w:pPr>
            <w:pStyle w:val="Sidfot"/>
            <w:spacing w:line="180" w:lineRule="exact"/>
            <w:rPr>
              <w:szCs w:val="14"/>
            </w:rPr>
          </w:pPr>
          <w:bookmarkStart w:id="11" w:name="PhoneMain"/>
          <w:r>
            <w:rPr>
              <w:szCs w:val="14"/>
            </w:rPr>
            <w:t>08-718 80 00</w:t>
          </w:r>
          <w:bookmarkEnd w:id="11"/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info@nacka.se</w:t>
          </w:r>
        </w:p>
      </w:tc>
      <w:tc>
        <w:tcPr>
          <w:tcW w:w="718" w:type="dxa"/>
        </w:tcPr>
        <w:p w:rsidR="009D06AF" w:rsidRPr="00A77D51" w:rsidRDefault="009D06AF" w:rsidP="00F40797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716 80</w:t>
          </w:r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www.nacka.se</w:t>
          </w:r>
        </w:p>
      </w:tc>
      <w:tc>
        <w:tcPr>
          <w:tcW w:w="1291" w:type="dxa"/>
        </w:tcPr>
        <w:p w:rsidR="009D06AF" w:rsidRDefault="005E10B1" w:rsidP="00A77D51">
          <w:pPr>
            <w:pStyle w:val="Sidfot"/>
            <w:spacing w:line="180" w:lineRule="exact"/>
            <w:rPr>
              <w:szCs w:val="14"/>
            </w:rPr>
          </w:pPr>
          <w:bookmarkStart w:id="12" w:name="OrgNo"/>
          <w:proofErr w:type="gramStart"/>
          <w:r>
            <w:rPr>
              <w:szCs w:val="14"/>
            </w:rPr>
            <w:t>212000-0167</w:t>
          </w:r>
          <w:bookmarkEnd w:id="12"/>
          <w:proofErr w:type="gramEnd"/>
        </w:p>
      </w:tc>
    </w:tr>
  </w:tbl>
  <w:p w:rsidR="009D06AF" w:rsidRPr="009D06AF" w:rsidRDefault="009D06AF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828" w:rsidRDefault="00B35828">
      <w:r>
        <w:separator/>
      </w:r>
    </w:p>
  </w:footnote>
  <w:footnote w:type="continuationSeparator" w:id="0">
    <w:p w:rsidR="00B35828" w:rsidRDefault="00B35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6AF" w:rsidRPr="009D06AF" w:rsidRDefault="005E10B1" w:rsidP="009D06AF">
    <w:pPr>
      <w:pStyle w:val="Sidhuvud"/>
      <w:rPr>
        <w:sz w:val="18"/>
        <w:szCs w:val="18"/>
      </w:rPr>
    </w:pPr>
    <w:r w:rsidRPr="005E10B1">
      <w:rPr>
        <w:noProof/>
        <w:sz w:val="18"/>
        <w:szCs w:val="18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882015</wp:posOffset>
          </wp:positionH>
          <wp:positionV relativeFrom="page">
            <wp:posOffset>450215</wp:posOffset>
          </wp:positionV>
          <wp:extent cx="431165" cy="611505"/>
          <wp:effectExtent l="19050" t="0" r="6985" b="0"/>
          <wp:wrapNone/>
          <wp:docPr id="8" name="Bildobjekt 2" descr="NackaK_logo_staende_3#3209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16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9D06AF">
      <w:rPr>
        <w:sz w:val="18"/>
        <w:szCs w:val="18"/>
      </w:rPr>
      <w:tab/>
    </w:r>
    <w:r w:rsidR="009D06AF">
      <w:rPr>
        <w:sz w:val="18"/>
        <w:szCs w:val="18"/>
      </w:rPr>
      <w:tab/>
    </w:r>
    <w:r w:rsidR="005020B3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PAGE </w:instrText>
    </w:r>
    <w:r w:rsidR="005020B3" w:rsidRPr="009D06AF">
      <w:rPr>
        <w:sz w:val="18"/>
        <w:szCs w:val="18"/>
      </w:rPr>
      <w:fldChar w:fldCharType="separate"/>
    </w:r>
    <w:r w:rsidR="00013514">
      <w:rPr>
        <w:noProof/>
        <w:sz w:val="18"/>
        <w:szCs w:val="18"/>
      </w:rPr>
      <w:t>2</w:t>
    </w:r>
    <w:r w:rsidR="005020B3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 xml:space="preserve"> (</w:t>
    </w:r>
    <w:r w:rsidR="005020B3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NUMPAGES </w:instrText>
    </w:r>
    <w:r w:rsidR="005020B3" w:rsidRPr="009D06AF">
      <w:rPr>
        <w:sz w:val="18"/>
        <w:szCs w:val="18"/>
      </w:rPr>
      <w:fldChar w:fldCharType="separate"/>
    </w:r>
    <w:r w:rsidR="00013514">
      <w:rPr>
        <w:noProof/>
        <w:sz w:val="18"/>
        <w:szCs w:val="18"/>
      </w:rPr>
      <w:t>2</w:t>
    </w:r>
    <w:r w:rsidR="005020B3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6AF" w:rsidRPr="003F70FC" w:rsidRDefault="005E10B1" w:rsidP="00804A71">
    <w:pPr>
      <w:pStyle w:val="Sidhuvud"/>
      <w:rPr>
        <w:sz w:val="18"/>
        <w:szCs w:val="18"/>
      </w:rPr>
    </w:pPr>
    <w:r w:rsidRPr="005E10B1">
      <w:rPr>
        <w:noProof/>
        <w:sz w:val="18"/>
        <w:szCs w:val="18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884555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13" name="Bildobjekt 2" descr="NackaK_logo_staende_3#3209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3F70FC">
      <w:rPr>
        <w:sz w:val="18"/>
        <w:szCs w:val="18"/>
      </w:rPr>
      <w:tab/>
    </w:r>
    <w:r w:rsidR="009D06AF" w:rsidRPr="003F70FC">
      <w:rPr>
        <w:sz w:val="18"/>
        <w:szCs w:val="18"/>
      </w:rPr>
      <w:tab/>
    </w:r>
    <w:r w:rsidR="005020B3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PAGE </w:instrText>
    </w:r>
    <w:r w:rsidR="005020B3" w:rsidRPr="003F70FC">
      <w:rPr>
        <w:sz w:val="18"/>
        <w:szCs w:val="18"/>
      </w:rPr>
      <w:fldChar w:fldCharType="separate"/>
    </w:r>
    <w:r w:rsidR="00013514">
      <w:rPr>
        <w:noProof/>
        <w:sz w:val="18"/>
        <w:szCs w:val="18"/>
      </w:rPr>
      <w:t>1</w:t>
    </w:r>
    <w:r w:rsidR="005020B3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 xml:space="preserve"> (</w:t>
    </w:r>
    <w:r w:rsidR="005020B3" w:rsidRPr="003F70FC">
      <w:rPr>
        <w:sz w:val="18"/>
        <w:szCs w:val="18"/>
      </w:rPr>
      <w:fldChar w:fldCharType="begin"/>
    </w:r>
    <w:r w:rsidR="009D06AF" w:rsidRPr="003F70FC">
      <w:rPr>
        <w:sz w:val="18"/>
        <w:szCs w:val="18"/>
      </w:rPr>
      <w:instrText xml:space="preserve"> NUMPAGES </w:instrText>
    </w:r>
    <w:r w:rsidR="005020B3" w:rsidRPr="003F70FC">
      <w:rPr>
        <w:sz w:val="18"/>
        <w:szCs w:val="18"/>
      </w:rPr>
      <w:fldChar w:fldCharType="separate"/>
    </w:r>
    <w:r w:rsidR="00013514">
      <w:rPr>
        <w:noProof/>
        <w:sz w:val="18"/>
        <w:szCs w:val="18"/>
      </w:rPr>
      <w:t>2</w:t>
    </w:r>
    <w:r w:rsidR="005020B3" w:rsidRPr="003F70FC">
      <w:rPr>
        <w:sz w:val="18"/>
        <w:szCs w:val="18"/>
      </w:rPr>
      <w:fldChar w:fldCharType="end"/>
    </w:r>
    <w:r w:rsidR="009D06AF" w:rsidRPr="003F70FC">
      <w:rPr>
        <w:sz w:val="18"/>
        <w:szCs w:val="18"/>
      </w:rPr>
      <w:t>)</w:t>
    </w:r>
  </w:p>
  <w:p w:rsidR="009D06AF" w:rsidRDefault="009D06AF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:rsid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</w:p>
  <w:p w:rsid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</w:p>
  <w:p w:rsidR="00C728BB" w:rsidRPr="00C728BB" w:rsidRDefault="00C728BB" w:rsidP="003F70FC">
    <w:pPr>
      <w:pStyle w:val="Sidhuvud"/>
      <w:tabs>
        <w:tab w:val="clear" w:pos="4706"/>
        <w:tab w:val="left" w:pos="5670"/>
      </w:tabs>
      <w:rPr>
        <w:rFonts w:ascii="Garamond" w:hAnsi="Garamond"/>
        <w:sz w:val="16"/>
        <w:szCs w:val="16"/>
      </w:rPr>
    </w:pPr>
  </w:p>
  <w:p w:rsidR="00C728BB" w:rsidRPr="00D3104E" w:rsidRDefault="00C728BB" w:rsidP="003100D9">
    <w:pPr>
      <w:pStyle w:val="Sidhuvud"/>
      <w:tabs>
        <w:tab w:val="clear" w:pos="4706"/>
        <w:tab w:val="left" w:pos="5670"/>
      </w:tabs>
      <w:ind w:right="-511"/>
      <w:rPr>
        <w:b/>
        <w:spacing w:val="-30"/>
        <w:sz w:val="57"/>
        <w:szCs w:val="57"/>
      </w:rPr>
    </w:pPr>
  </w:p>
  <w:p w:rsidR="00370DED" w:rsidRDefault="00770E4A" w:rsidP="00BB09DF">
    <w:r>
      <w:tab/>
    </w:r>
    <w:r>
      <w:tab/>
    </w:r>
    <w:r>
      <w:tab/>
    </w:r>
    <w:r>
      <w:tab/>
      <w:t xml:space="preserve">    </w:t>
    </w:r>
  </w:p>
  <w:p w:rsidR="00370DED" w:rsidRDefault="00370DED" w:rsidP="00BB09DF"/>
  <w:p w:rsidR="00370DED" w:rsidRPr="00C728BB" w:rsidRDefault="00370DED" w:rsidP="00D3104E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3002"/>
    <w:multiLevelType w:val="hybridMultilevel"/>
    <w:tmpl w:val="EA066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3A676E"/>
    <w:multiLevelType w:val="hybridMultilevel"/>
    <w:tmpl w:val="19E6D9C6"/>
    <w:lvl w:ilvl="0" w:tplc="590804B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33404"/>
    <w:multiLevelType w:val="hybridMultilevel"/>
    <w:tmpl w:val="AA9CBEC4"/>
    <w:lvl w:ilvl="0" w:tplc="065E8C6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66D24"/>
    <w:multiLevelType w:val="multilevel"/>
    <w:tmpl w:val="0534EB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517310"/>
    <w:multiLevelType w:val="hybridMultilevel"/>
    <w:tmpl w:val="EEDE422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D0592"/>
    <w:multiLevelType w:val="hybridMultilevel"/>
    <w:tmpl w:val="C0F2A7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C0D"/>
    <w:multiLevelType w:val="hybridMultilevel"/>
    <w:tmpl w:val="F95A8D8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30EA7"/>
    <w:multiLevelType w:val="hybridMultilevel"/>
    <w:tmpl w:val="BF84C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452E4"/>
    <w:multiLevelType w:val="hybridMultilevel"/>
    <w:tmpl w:val="624A0B52"/>
    <w:lvl w:ilvl="0" w:tplc="561865E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A50E7"/>
    <w:multiLevelType w:val="hybridMultilevel"/>
    <w:tmpl w:val="D2EA0F7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8974B3"/>
    <w:multiLevelType w:val="hybridMultilevel"/>
    <w:tmpl w:val="C1F8F68E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Orange"/>
  </w:docVars>
  <w:rsids>
    <w:rsidRoot w:val="005E10B1"/>
    <w:rsid w:val="00013514"/>
    <w:rsid w:val="00027B2E"/>
    <w:rsid w:val="00027F18"/>
    <w:rsid w:val="00043BED"/>
    <w:rsid w:val="000469BC"/>
    <w:rsid w:val="0004791E"/>
    <w:rsid w:val="000571C4"/>
    <w:rsid w:val="000616A9"/>
    <w:rsid w:val="00070207"/>
    <w:rsid w:val="0007227B"/>
    <w:rsid w:val="000731B8"/>
    <w:rsid w:val="00084F7A"/>
    <w:rsid w:val="00086069"/>
    <w:rsid w:val="00087E28"/>
    <w:rsid w:val="00092ADA"/>
    <w:rsid w:val="00097DB0"/>
    <w:rsid w:val="000A03C5"/>
    <w:rsid w:val="000A11ED"/>
    <w:rsid w:val="000A702E"/>
    <w:rsid w:val="000B5FFE"/>
    <w:rsid w:val="000C052E"/>
    <w:rsid w:val="000D032E"/>
    <w:rsid w:val="000D10ED"/>
    <w:rsid w:val="000D3930"/>
    <w:rsid w:val="000D58F2"/>
    <w:rsid w:val="000D7A20"/>
    <w:rsid w:val="000F3B21"/>
    <w:rsid w:val="000F462F"/>
    <w:rsid w:val="00107932"/>
    <w:rsid w:val="00114BD5"/>
    <w:rsid w:val="00116121"/>
    <w:rsid w:val="001162A2"/>
    <w:rsid w:val="00116F7C"/>
    <w:rsid w:val="00132693"/>
    <w:rsid w:val="001427EA"/>
    <w:rsid w:val="00142A1E"/>
    <w:rsid w:val="00143993"/>
    <w:rsid w:val="00155683"/>
    <w:rsid w:val="00167ACC"/>
    <w:rsid w:val="0017758D"/>
    <w:rsid w:val="0018075F"/>
    <w:rsid w:val="001825DD"/>
    <w:rsid w:val="00187739"/>
    <w:rsid w:val="00196319"/>
    <w:rsid w:val="00196495"/>
    <w:rsid w:val="00196924"/>
    <w:rsid w:val="001A1733"/>
    <w:rsid w:val="001A356B"/>
    <w:rsid w:val="001A3FD2"/>
    <w:rsid w:val="001A6211"/>
    <w:rsid w:val="001A7D88"/>
    <w:rsid w:val="001C01E7"/>
    <w:rsid w:val="001E4B15"/>
    <w:rsid w:val="001F3AF9"/>
    <w:rsid w:val="001F681B"/>
    <w:rsid w:val="00203737"/>
    <w:rsid w:val="00210C0E"/>
    <w:rsid w:val="002139BE"/>
    <w:rsid w:val="002239A4"/>
    <w:rsid w:val="00223D46"/>
    <w:rsid w:val="00226730"/>
    <w:rsid w:val="002270DB"/>
    <w:rsid w:val="002278F9"/>
    <w:rsid w:val="00234DC9"/>
    <w:rsid w:val="00243F54"/>
    <w:rsid w:val="00250B61"/>
    <w:rsid w:val="00252030"/>
    <w:rsid w:val="002841C0"/>
    <w:rsid w:val="00290DCA"/>
    <w:rsid w:val="002B57D3"/>
    <w:rsid w:val="002C1483"/>
    <w:rsid w:val="002D1756"/>
    <w:rsid w:val="002D4E73"/>
    <w:rsid w:val="002E73BF"/>
    <w:rsid w:val="002E7D9B"/>
    <w:rsid w:val="002F28A0"/>
    <w:rsid w:val="002F2DA7"/>
    <w:rsid w:val="003100D9"/>
    <w:rsid w:val="0031179A"/>
    <w:rsid w:val="00311E0B"/>
    <w:rsid w:val="00332E6B"/>
    <w:rsid w:val="003372B9"/>
    <w:rsid w:val="0035461D"/>
    <w:rsid w:val="00370DED"/>
    <w:rsid w:val="00372C51"/>
    <w:rsid w:val="00383F5F"/>
    <w:rsid w:val="00387EE9"/>
    <w:rsid w:val="00397B89"/>
    <w:rsid w:val="003C0F23"/>
    <w:rsid w:val="003C78B9"/>
    <w:rsid w:val="003F32D0"/>
    <w:rsid w:val="003F4EF1"/>
    <w:rsid w:val="003F70FC"/>
    <w:rsid w:val="004069B6"/>
    <w:rsid w:val="00407E0B"/>
    <w:rsid w:val="004370A1"/>
    <w:rsid w:val="00443F86"/>
    <w:rsid w:val="00453A5D"/>
    <w:rsid w:val="00461524"/>
    <w:rsid w:val="00471157"/>
    <w:rsid w:val="00481A9B"/>
    <w:rsid w:val="004A0EEC"/>
    <w:rsid w:val="004A32C0"/>
    <w:rsid w:val="004B6BD5"/>
    <w:rsid w:val="004B7319"/>
    <w:rsid w:val="004C4DAF"/>
    <w:rsid w:val="004C57C5"/>
    <w:rsid w:val="004D1FEA"/>
    <w:rsid w:val="004D3061"/>
    <w:rsid w:val="004F1766"/>
    <w:rsid w:val="004F4DBE"/>
    <w:rsid w:val="005020B3"/>
    <w:rsid w:val="00505FF7"/>
    <w:rsid w:val="0051552B"/>
    <w:rsid w:val="0051701D"/>
    <w:rsid w:val="00523D53"/>
    <w:rsid w:val="00530101"/>
    <w:rsid w:val="0053261F"/>
    <w:rsid w:val="00533385"/>
    <w:rsid w:val="005434AA"/>
    <w:rsid w:val="00545BCD"/>
    <w:rsid w:val="00550887"/>
    <w:rsid w:val="00555E52"/>
    <w:rsid w:val="0056627A"/>
    <w:rsid w:val="00567BC0"/>
    <w:rsid w:val="00571677"/>
    <w:rsid w:val="00574418"/>
    <w:rsid w:val="00585359"/>
    <w:rsid w:val="00590B97"/>
    <w:rsid w:val="00593E02"/>
    <w:rsid w:val="00596783"/>
    <w:rsid w:val="005A04B2"/>
    <w:rsid w:val="005A34E8"/>
    <w:rsid w:val="005B1BE4"/>
    <w:rsid w:val="005B62EC"/>
    <w:rsid w:val="005C3350"/>
    <w:rsid w:val="005E10B1"/>
    <w:rsid w:val="005E1382"/>
    <w:rsid w:val="005E3C24"/>
    <w:rsid w:val="005E428E"/>
    <w:rsid w:val="0060220D"/>
    <w:rsid w:val="00622E8E"/>
    <w:rsid w:val="0062322E"/>
    <w:rsid w:val="006342EE"/>
    <w:rsid w:val="0063507F"/>
    <w:rsid w:val="00635477"/>
    <w:rsid w:val="00642FDB"/>
    <w:rsid w:val="00666980"/>
    <w:rsid w:val="0067286C"/>
    <w:rsid w:val="00675338"/>
    <w:rsid w:val="00676A99"/>
    <w:rsid w:val="00676FAC"/>
    <w:rsid w:val="0068205D"/>
    <w:rsid w:val="00687769"/>
    <w:rsid w:val="006948B2"/>
    <w:rsid w:val="0069675A"/>
    <w:rsid w:val="006A1212"/>
    <w:rsid w:val="006A16F9"/>
    <w:rsid w:val="006A5A50"/>
    <w:rsid w:val="006A5BB7"/>
    <w:rsid w:val="006A7580"/>
    <w:rsid w:val="006B5EC3"/>
    <w:rsid w:val="006C153E"/>
    <w:rsid w:val="006D6DF7"/>
    <w:rsid w:val="006E0282"/>
    <w:rsid w:val="006E52E0"/>
    <w:rsid w:val="006F0FC7"/>
    <w:rsid w:val="006F2A7B"/>
    <w:rsid w:val="007122C6"/>
    <w:rsid w:val="0071708B"/>
    <w:rsid w:val="00723147"/>
    <w:rsid w:val="00731473"/>
    <w:rsid w:val="00731605"/>
    <w:rsid w:val="00735961"/>
    <w:rsid w:val="00750AAF"/>
    <w:rsid w:val="007512D3"/>
    <w:rsid w:val="0075403C"/>
    <w:rsid w:val="00761238"/>
    <w:rsid w:val="00770E4A"/>
    <w:rsid w:val="00771C44"/>
    <w:rsid w:val="00772CE1"/>
    <w:rsid w:val="007736BC"/>
    <w:rsid w:val="007874E7"/>
    <w:rsid w:val="00790567"/>
    <w:rsid w:val="00793C9E"/>
    <w:rsid w:val="007A33E8"/>
    <w:rsid w:val="007A3CBB"/>
    <w:rsid w:val="007C6DAD"/>
    <w:rsid w:val="007D05A9"/>
    <w:rsid w:val="007D3D4A"/>
    <w:rsid w:val="00804A71"/>
    <w:rsid w:val="00805572"/>
    <w:rsid w:val="00820BB2"/>
    <w:rsid w:val="00826889"/>
    <w:rsid w:val="00835406"/>
    <w:rsid w:val="0083566B"/>
    <w:rsid w:val="00835756"/>
    <w:rsid w:val="00843F47"/>
    <w:rsid w:val="00865D8C"/>
    <w:rsid w:val="00875691"/>
    <w:rsid w:val="00884A53"/>
    <w:rsid w:val="00893AE4"/>
    <w:rsid w:val="00893CBB"/>
    <w:rsid w:val="008B563F"/>
    <w:rsid w:val="008C10C1"/>
    <w:rsid w:val="008C3F8C"/>
    <w:rsid w:val="008D0D8C"/>
    <w:rsid w:val="008D352A"/>
    <w:rsid w:val="008D79D6"/>
    <w:rsid w:val="008F1C69"/>
    <w:rsid w:val="008F69F3"/>
    <w:rsid w:val="00904704"/>
    <w:rsid w:val="00920E95"/>
    <w:rsid w:val="00924F41"/>
    <w:rsid w:val="00933422"/>
    <w:rsid w:val="00933DBA"/>
    <w:rsid w:val="00934D21"/>
    <w:rsid w:val="00934EF0"/>
    <w:rsid w:val="00936C2B"/>
    <w:rsid w:val="00944F2C"/>
    <w:rsid w:val="00945809"/>
    <w:rsid w:val="00955C20"/>
    <w:rsid w:val="00962F6B"/>
    <w:rsid w:val="00965B94"/>
    <w:rsid w:val="0097176C"/>
    <w:rsid w:val="00977357"/>
    <w:rsid w:val="0098084F"/>
    <w:rsid w:val="00992C20"/>
    <w:rsid w:val="00995553"/>
    <w:rsid w:val="009A2128"/>
    <w:rsid w:val="009A7584"/>
    <w:rsid w:val="009C31AA"/>
    <w:rsid w:val="009D06AF"/>
    <w:rsid w:val="009E1E31"/>
    <w:rsid w:val="009F20C4"/>
    <w:rsid w:val="009F4E8A"/>
    <w:rsid w:val="00A11CE5"/>
    <w:rsid w:val="00A1382A"/>
    <w:rsid w:val="00A21CBE"/>
    <w:rsid w:val="00A23FAC"/>
    <w:rsid w:val="00A25B90"/>
    <w:rsid w:val="00A32829"/>
    <w:rsid w:val="00A457C5"/>
    <w:rsid w:val="00A501BA"/>
    <w:rsid w:val="00A5504A"/>
    <w:rsid w:val="00A77D51"/>
    <w:rsid w:val="00A85CC0"/>
    <w:rsid w:val="00A92018"/>
    <w:rsid w:val="00AA4AFE"/>
    <w:rsid w:val="00AB1146"/>
    <w:rsid w:val="00AB1404"/>
    <w:rsid w:val="00AB283C"/>
    <w:rsid w:val="00AC3D34"/>
    <w:rsid w:val="00AD4490"/>
    <w:rsid w:val="00AD54A8"/>
    <w:rsid w:val="00AD7212"/>
    <w:rsid w:val="00AE0718"/>
    <w:rsid w:val="00AE086A"/>
    <w:rsid w:val="00AF2C02"/>
    <w:rsid w:val="00B0045D"/>
    <w:rsid w:val="00B006F2"/>
    <w:rsid w:val="00B104C3"/>
    <w:rsid w:val="00B11223"/>
    <w:rsid w:val="00B179A6"/>
    <w:rsid w:val="00B268B7"/>
    <w:rsid w:val="00B35828"/>
    <w:rsid w:val="00B41C70"/>
    <w:rsid w:val="00B45753"/>
    <w:rsid w:val="00B51DCA"/>
    <w:rsid w:val="00B53EBF"/>
    <w:rsid w:val="00B57618"/>
    <w:rsid w:val="00B62D01"/>
    <w:rsid w:val="00B7378E"/>
    <w:rsid w:val="00B76004"/>
    <w:rsid w:val="00B82258"/>
    <w:rsid w:val="00B93928"/>
    <w:rsid w:val="00B95BC2"/>
    <w:rsid w:val="00BA2452"/>
    <w:rsid w:val="00BA4742"/>
    <w:rsid w:val="00BB09DF"/>
    <w:rsid w:val="00BB39F6"/>
    <w:rsid w:val="00BB54A0"/>
    <w:rsid w:val="00BC019B"/>
    <w:rsid w:val="00BC165B"/>
    <w:rsid w:val="00BC2E02"/>
    <w:rsid w:val="00BD3A2F"/>
    <w:rsid w:val="00BD4F73"/>
    <w:rsid w:val="00BE1791"/>
    <w:rsid w:val="00BE24F7"/>
    <w:rsid w:val="00C02339"/>
    <w:rsid w:val="00C06847"/>
    <w:rsid w:val="00C24260"/>
    <w:rsid w:val="00C2670D"/>
    <w:rsid w:val="00C37F6E"/>
    <w:rsid w:val="00C41158"/>
    <w:rsid w:val="00C4543A"/>
    <w:rsid w:val="00C5505C"/>
    <w:rsid w:val="00C728BB"/>
    <w:rsid w:val="00C734D0"/>
    <w:rsid w:val="00C83F2D"/>
    <w:rsid w:val="00C91710"/>
    <w:rsid w:val="00C92819"/>
    <w:rsid w:val="00C95EDF"/>
    <w:rsid w:val="00CA2C71"/>
    <w:rsid w:val="00CA6AC3"/>
    <w:rsid w:val="00CB45DE"/>
    <w:rsid w:val="00CC7E76"/>
    <w:rsid w:val="00CD731A"/>
    <w:rsid w:val="00CE208D"/>
    <w:rsid w:val="00CE66FD"/>
    <w:rsid w:val="00D02F50"/>
    <w:rsid w:val="00D047FA"/>
    <w:rsid w:val="00D0653E"/>
    <w:rsid w:val="00D114D2"/>
    <w:rsid w:val="00D14A9A"/>
    <w:rsid w:val="00D1788E"/>
    <w:rsid w:val="00D3104E"/>
    <w:rsid w:val="00D3288C"/>
    <w:rsid w:val="00D3497F"/>
    <w:rsid w:val="00D352A4"/>
    <w:rsid w:val="00D41529"/>
    <w:rsid w:val="00D472D2"/>
    <w:rsid w:val="00D50613"/>
    <w:rsid w:val="00D56009"/>
    <w:rsid w:val="00D6046E"/>
    <w:rsid w:val="00D7157C"/>
    <w:rsid w:val="00D732D6"/>
    <w:rsid w:val="00D74E88"/>
    <w:rsid w:val="00D822B5"/>
    <w:rsid w:val="00D87D0C"/>
    <w:rsid w:val="00D96ED4"/>
    <w:rsid w:val="00DB5508"/>
    <w:rsid w:val="00DC72C1"/>
    <w:rsid w:val="00DD1884"/>
    <w:rsid w:val="00DF627B"/>
    <w:rsid w:val="00DF7D7F"/>
    <w:rsid w:val="00E038E6"/>
    <w:rsid w:val="00E058A1"/>
    <w:rsid w:val="00E06784"/>
    <w:rsid w:val="00E14421"/>
    <w:rsid w:val="00E15880"/>
    <w:rsid w:val="00E24AEF"/>
    <w:rsid w:val="00E31FB1"/>
    <w:rsid w:val="00E4267F"/>
    <w:rsid w:val="00E54B75"/>
    <w:rsid w:val="00E67806"/>
    <w:rsid w:val="00E71E49"/>
    <w:rsid w:val="00E74110"/>
    <w:rsid w:val="00EA3B4F"/>
    <w:rsid w:val="00EB2048"/>
    <w:rsid w:val="00EB3616"/>
    <w:rsid w:val="00EC48EC"/>
    <w:rsid w:val="00ED32EB"/>
    <w:rsid w:val="00ED3630"/>
    <w:rsid w:val="00EF1523"/>
    <w:rsid w:val="00EF1989"/>
    <w:rsid w:val="00F100ED"/>
    <w:rsid w:val="00F1192E"/>
    <w:rsid w:val="00F13328"/>
    <w:rsid w:val="00F139E4"/>
    <w:rsid w:val="00F20538"/>
    <w:rsid w:val="00F2057F"/>
    <w:rsid w:val="00F2400E"/>
    <w:rsid w:val="00F24F23"/>
    <w:rsid w:val="00F345BD"/>
    <w:rsid w:val="00F40170"/>
    <w:rsid w:val="00F40797"/>
    <w:rsid w:val="00F40BFF"/>
    <w:rsid w:val="00F505A2"/>
    <w:rsid w:val="00F63E81"/>
    <w:rsid w:val="00F64648"/>
    <w:rsid w:val="00F652DF"/>
    <w:rsid w:val="00F74482"/>
    <w:rsid w:val="00F76CCD"/>
    <w:rsid w:val="00F806F5"/>
    <w:rsid w:val="00F92DAC"/>
    <w:rsid w:val="00F955BE"/>
    <w:rsid w:val="00F97D7B"/>
    <w:rsid w:val="00FA027D"/>
    <w:rsid w:val="00FC22B6"/>
    <w:rsid w:val="00FC4933"/>
    <w:rsid w:val="00FD4680"/>
    <w:rsid w:val="00FE22F9"/>
    <w:rsid w:val="00FE6FA5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000B04"/>
  <w15:docId w15:val="{CE16210F-0F81-423A-B688-B7B78288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rsid w:val="004069B6"/>
    <w:pPr>
      <w:ind w:left="720"/>
      <w:contextualSpacing/>
    </w:pPr>
  </w:style>
  <w:style w:type="paragraph" w:customStyle="1" w:styleId="Default">
    <w:name w:val="Default"/>
    <w:rsid w:val="0099555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20317-1982-4620-AEC8-6FBEACEB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Hagberg Kristina</dc:creator>
  <cp:keywords/>
  <cp:lastModifiedBy>Söderlund Anne-Lie</cp:lastModifiedBy>
  <cp:revision>2</cp:revision>
  <cp:lastPrinted>2011-01-21T09:33:00Z</cp:lastPrinted>
  <dcterms:created xsi:type="dcterms:W3CDTF">2018-02-22T16:52:00Z</dcterms:created>
  <dcterms:modified xsi:type="dcterms:W3CDTF">2018-02-22T16:52:00Z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</Properties>
</file>