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F8" w:rsidRDefault="003845F8" w:rsidP="00695181">
      <w:pPr>
        <w:pStyle w:val="Rubrik2"/>
      </w:pPr>
    </w:p>
    <w:p w:rsidR="00030F2A" w:rsidRPr="009262CF" w:rsidRDefault="002472AF" w:rsidP="009262CF">
      <w:pPr>
        <w:rPr>
          <w:b/>
          <w:sz w:val="32"/>
        </w:rPr>
      </w:pPr>
      <w:r w:rsidRPr="009262CF">
        <w:rPr>
          <w:b/>
          <w:sz w:val="32"/>
        </w:rPr>
        <w:t>H</w:t>
      </w:r>
      <w:r w:rsidR="00030F2A" w:rsidRPr="009262CF">
        <w:rPr>
          <w:b/>
          <w:sz w:val="32"/>
        </w:rPr>
        <w:t xml:space="preserve">andlingsplan </w:t>
      </w:r>
      <w:r w:rsidRPr="009262CF">
        <w:rPr>
          <w:b/>
          <w:sz w:val="32"/>
        </w:rPr>
        <w:t xml:space="preserve">– </w:t>
      </w:r>
      <w:r w:rsidR="00030F2A" w:rsidRPr="009262CF">
        <w:rPr>
          <w:b/>
          <w:sz w:val="32"/>
        </w:rPr>
        <w:t xml:space="preserve">vid misstanke om att medarbetare </w:t>
      </w:r>
      <w:r w:rsidRPr="009262CF">
        <w:rPr>
          <w:b/>
          <w:sz w:val="32"/>
        </w:rPr>
        <w:t xml:space="preserve">missbrukar </w:t>
      </w:r>
      <w:r w:rsidR="00030F2A" w:rsidRPr="009262CF">
        <w:rPr>
          <w:b/>
          <w:sz w:val="32"/>
        </w:rPr>
        <w:t xml:space="preserve">alkohol eller andra droger </w:t>
      </w:r>
    </w:p>
    <w:p w:rsidR="007F4DF3" w:rsidRDefault="007F4DF3" w:rsidP="00695181"/>
    <w:p w:rsidR="004B6CDA" w:rsidRDefault="004B6CDA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Garamond" w:hAnsi="Garamond" w:cstheme="minorHAnsi"/>
          <w:b/>
          <w:sz w:val="24"/>
          <w:szCs w:val="24"/>
        </w:rPr>
      </w:pPr>
    </w:p>
    <w:p w:rsidR="002472AF" w:rsidRDefault="002472AF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Garamond" w:hAnsi="Garamond" w:cstheme="minorHAnsi"/>
          <w:sz w:val="24"/>
          <w:szCs w:val="24"/>
        </w:rPr>
      </w:pPr>
      <w:r w:rsidRPr="00EF0ADE">
        <w:rPr>
          <w:rFonts w:ascii="Garamond" w:hAnsi="Garamond" w:cstheme="minorHAnsi"/>
          <w:sz w:val="24"/>
          <w:szCs w:val="24"/>
        </w:rPr>
        <w:t xml:space="preserve">Med missbruk eller s k skadligt bruk avses ett beteende som är skadligt för hälsan, får negativa konsekvenser i sociala sammanhang och påverkar ekonomin negativt både på individ-, organisations- och samhällsnivå. Missbruk </w:t>
      </w:r>
      <w:r w:rsidR="00DC3766">
        <w:rPr>
          <w:rFonts w:ascii="Garamond" w:hAnsi="Garamond" w:cstheme="minorHAnsi"/>
          <w:sz w:val="24"/>
          <w:szCs w:val="24"/>
        </w:rPr>
        <w:t xml:space="preserve">av alkohol, tabletter och andra droger </w:t>
      </w:r>
      <w:r w:rsidRPr="00EF0ADE">
        <w:rPr>
          <w:rFonts w:ascii="Garamond" w:hAnsi="Garamond" w:cstheme="minorHAnsi"/>
          <w:sz w:val="24"/>
          <w:szCs w:val="24"/>
        </w:rPr>
        <w:t xml:space="preserve">är ett allvarligt arbetsmiljöproblem och det ger </w:t>
      </w:r>
      <w:r>
        <w:rPr>
          <w:rFonts w:ascii="Garamond" w:hAnsi="Garamond" w:cstheme="minorHAnsi"/>
          <w:sz w:val="24"/>
          <w:szCs w:val="24"/>
        </w:rPr>
        <w:t>dig som chef</w:t>
      </w:r>
      <w:r w:rsidRPr="00EF0ADE">
        <w:rPr>
          <w:rFonts w:ascii="Garamond" w:hAnsi="Garamond" w:cstheme="minorHAnsi"/>
          <w:sz w:val="24"/>
          <w:szCs w:val="24"/>
        </w:rPr>
        <w:t xml:space="preserve"> ett formellt ansvar och en skyldighet att vidta åtgärder så snart någon upptäcker eller bara misstänker missbruk.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4B6CDA" w:rsidRDefault="004B6CDA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Garamond" w:hAnsi="Garamond" w:cstheme="minorHAnsi"/>
          <w:sz w:val="24"/>
          <w:szCs w:val="24"/>
        </w:rPr>
      </w:pPr>
    </w:p>
    <w:p w:rsidR="004B6CDA" w:rsidRPr="00466FD8" w:rsidRDefault="004B6CDA" w:rsidP="00BB1CE9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rFonts w:ascii="Garamond" w:hAnsi="Garamond"/>
          <w:b/>
          <w:i/>
          <w:sz w:val="24"/>
          <w:szCs w:val="24"/>
        </w:rPr>
      </w:pPr>
      <w:r w:rsidRPr="00466FD8">
        <w:rPr>
          <w:rFonts w:ascii="Garamond" w:hAnsi="Garamond"/>
          <w:b/>
          <w:i/>
          <w:sz w:val="24"/>
          <w:szCs w:val="24"/>
        </w:rPr>
        <w:t>Bry dig om – lägg dig i – ställ krav</w:t>
      </w:r>
    </w:p>
    <w:p w:rsidR="004B6CDA" w:rsidRPr="00466FD8" w:rsidRDefault="004B6CDA" w:rsidP="00BB1CE9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rFonts w:ascii="Garamond" w:hAnsi="Garamond"/>
          <w:b/>
          <w:i/>
          <w:sz w:val="24"/>
          <w:szCs w:val="24"/>
        </w:rPr>
      </w:pPr>
      <w:r w:rsidRPr="00466FD8">
        <w:rPr>
          <w:rFonts w:ascii="Garamond" w:hAnsi="Garamond"/>
          <w:b/>
          <w:i/>
          <w:sz w:val="24"/>
          <w:szCs w:val="24"/>
        </w:rPr>
        <w:t>– var beredd på undanflykter, ilska och förnekande</w:t>
      </w:r>
    </w:p>
    <w:p w:rsidR="004B6CDA" w:rsidRDefault="004B6CDA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Garamond" w:hAnsi="Garamond" w:cstheme="minorHAnsi"/>
          <w:sz w:val="24"/>
          <w:szCs w:val="24"/>
        </w:rPr>
      </w:pPr>
    </w:p>
    <w:p w:rsidR="002472AF" w:rsidRDefault="002472AF" w:rsidP="00695181"/>
    <w:p w:rsidR="00083EE2" w:rsidRDefault="00083EE2" w:rsidP="00695181">
      <w:pPr>
        <w:rPr>
          <w:b/>
        </w:rPr>
      </w:pPr>
      <w:r w:rsidRPr="002E2356">
        <w:rPr>
          <w:b/>
        </w:rPr>
        <w:t>Om du är allmänt oroad för att en av dina medarbetare har alkohol-</w:t>
      </w:r>
      <w:r w:rsidR="00BB1CE9">
        <w:rPr>
          <w:b/>
        </w:rPr>
        <w:t xml:space="preserve"> </w:t>
      </w:r>
      <w:r w:rsidRPr="002E2356">
        <w:rPr>
          <w:b/>
        </w:rPr>
        <w:t>eller drogproblem och önskar konsultation i hur du ska gå vidare, gör då följande:</w:t>
      </w:r>
    </w:p>
    <w:p w:rsidR="00083EE2" w:rsidRPr="002E2356" w:rsidRDefault="00083EE2" w:rsidP="00695181">
      <w:pPr>
        <w:rPr>
          <w:b/>
        </w:rPr>
      </w:pPr>
    </w:p>
    <w:p w:rsidR="00083EE2" w:rsidRPr="002E2356" w:rsidRDefault="00083EE2" w:rsidP="00695181">
      <w:pPr>
        <w:numPr>
          <w:ilvl w:val="0"/>
          <w:numId w:val="31"/>
        </w:numPr>
      </w:pPr>
      <w:r w:rsidRPr="002E2356">
        <w:t xml:space="preserve">Ring </w:t>
      </w:r>
      <w:r w:rsidR="004E5D52">
        <w:t>företagshälsovården</w:t>
      </w:r>
      <w:r w:rsidRPr="002E2356">
        <w:rPr>
          <w:rFonts w:cstheme="minorHAnsi"/>
          <w:szCs w:val="24"/>
        </w:rPr>
        <w:t xml:space="preserve"> </w:t>
      </w:r>
      <w:r w:rsidRPr="002E2356">
        <w:t>och boka in en telefonkonsultation hos</w:t>
      </w:r>
      <w:r>
        <w:t xml:space="preserve"> </w:t>
      </w:r>
      <w:r w:rsidRPr="002E2356">
        <w:t xml:space="preserve">företagssköterska specialiserade inom området. </w:t>
      </w:r>
    </w:p>
    <w:p w:rsidR="00083EE2" w:rsidRPr="002E2356" w:rsidRDefault="00083EE2" w:rsidP="00695181">
      <w:pPr>
        <w:numPr>
          <w:ilvl w:val="0"/>
          <w:numId w:val="31"/>
        </w:numPr>
      </w:pPr>
      <w:r w:rsidRPr="002E2356">
        <w:t>Ta kontakt med HR för stöd och råd</w:t>
      </w:r>
    </w:p>
    <w:p w:rsidR="00AF75F6" w:rsidRPr="00EF1483" w:rsidRDefault="00AF75F6" w:rsidP="00AF75F6">
      <w:pPr>
        <w:pStyle w:val="Rubrik3"/>
        <w:rPr>
          <w:rFonts w:ascii="Garamond" w:hAnsi="Garamond"/>
        </w:rPr>
      </w:pPr>
      <w:r w:rsidRPr="00EF1483">
        <w:rPr>
          <w:rFonts w:ascii="Garamond" w:hAnsi="Garamond"/>
        </w:rPr>
        <w:t xml:space="preserve">Boka in ett hälsosamtal med din medarbetare. </w:t>
      </w:r>
    </w:p>
    <w:p w:rsidR="00BD7AFF" w:rsidRPr="00EF1483" w:rsidRDefault="00BD7AFF" w:rsidP="00695181">
      <w:pPr>
        <w:pStyle w:val="Rubrik3"/>
        <w:rPr>
          <w:rFonts w:ascii="Garamond" w:hAnsi="Garamond"/>
        </w:rPr>
      </w:pPr>
      <w:r w:rsidRPr="00EF1483">
        <w:rPr>
          <w:rFonts w:ascii="Garamond" w:hAnsi="Garamond"/>
        </w:rPr>
        <w:t>Inför samtalet</w:t>
      </w:r>
      <w:r w:rsidR="001841D4" w:rsidRPr="00EF1483">
        <w:rPr>
          <w:rFonts w:ascii="Garamond" w:hAnsi="Garamond"/>
        </w:rPr>
        <w:t xml:space="preserve"> med medarbetaren</w:t>
      </w:r>
    </w:p>
    <w:p w:rsidR="00BD7AFF" w:rsidRDefault="00BD7AFF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 w:rsidRPr="00C12673">
        <w:rPr>
          <w:rFonts w:cstheme="minorHAnsi"/>
          <w:szCs w:val="24"/>
        </w:rPr>
        <w:t xml:space="preserve">Be gärna </w:t>
      </w:r>
      <w:r w:rsidR="001841D4">
        <w:rPr>
          <w:rFonts w:cstheme="minorHAnsi"/>
          <w:szCs w:val="24"/>
        </w:rPr>
        <w:t>HR</w:t>
      </w:r>
      <w:r w:rsidRPr="00C1267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om råd och stöd och </w:t>
      </w:r>
      <w:r w:rsidR="001841D4">
        <w:rPr>
          <w:rFonts w:cstheme="minorHAnsi"/>
          <w:szCs w:val="24"/>
        </w:rPr>
        <w:t xml:space="preserve">att </w:t>
      </w:r>
      <w:r>
        <w:rPr>
          <w:rFonts w:cstheme="minorHAnsi"/>
          <w:szCs w:val="24"/>
        </w:rPr>
        <w:t xml:space="preserve">närvara vid samtalet. </w:t>
      </w:r>
    </w:p>
    <w:p w:rsidR="00BD7AFF" w:rsidRPr="006A06FE" w:rsidRDefault="00BD7AFF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 w:rsidRPr="007F4DF3">
        <w:rPr>
          <w:rFonts w:cstheme="minorHAnsi"/>
          <w:szCs w:val="24"/>
        </w:rPr>
        <w:t xml:space="preserve">Överväg om du redan innan samtalet </w:t>
      </w:r>
      <w:r>
        <w:rPr>
          <w:rFonts w:cstheme="minorHAnsi"/>
          <w:szCs w:val="24"/>
        </w:rPr>
        <w:t>vill</w:t>
      </w:r>
      <w:r w:rsidRPr="007F4DF3">
        <w:rPr>
          <w:rFonts w:cstheme="minorHAnsi"/>
          <w:szCs w:val="24"/>
        </w:rPr>
        <w:t xml:space="preserve"> konsultera </w:t>
      </w:r>
      <w:r w:rsidR="001841D4">
        <w:rPr>
          <w:rFonts w:cstheme="minorHAnsi"/>
          <w:szCs w:val="24"/>
        </w:rPr>
        <w:t>företagshälsovården</w:t>
      </w:r>
      <w:r w:rsidRPr="007F4DF3">
        <w:rPr>
          <w:rFonts w:cstheme="minorHAnsi"/>
          <w:szCs w:val="24"/>
        </w:rPr>
        <w:t xml:space="preserve">. </w:t>
      </w:r>
      <w:r>
        <w:t xml:space="preserve">De kan </w:t>
      </w:r>
      <w:r w:rsidRPr="006F6DF5">
        <w:t xml:space="preserve">hjälpa till med stödsamtal, utredning, provtagning och andra undersökningar. Observera att ingen </w:t>
      </w:r>
      <w:r>
        <w:t>kan</w:t>
      </w:r>
      <w:r w:rsidRPr="006F6DF5">
        <w:t xml:space="preserve"> tvingas till undersökning och provtagning – men för både medarbetare och chef är det viktigt att kunna avskri</w:t>
      </w:r>
      <w:r w:rsidR="00DC3766">
        <w:t>va eller bekräfta misstankarna om missbruk.</w:t>
      </w:r>
    </w:p>
    <w:p w:rsidR="00D2551E" w:rsidRDefault="00D2551E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 w:rsidRPr="006A06FE">
        <w:rPr>
          <w:rFonts w:cstheme="minorHAnsi"/>
        </w:rPr>
        <w:t xml:space="preserve">Kalla till möte och </w:t>
      </w:r>
      <w:r w:rsidR="006B2827" w:rsidRPr="006A06FE">
        <w:rPr>
          <w:rFonts w:cstheme="minorHAnsi"/>
        </w:rPr>
        <w:t>i</w:t>
      </w:r>
      <w:r w:rsidRPr="006A06FE">
        <w:rPr>
          <w:rFonts w:cstheme="minorHAnsi"/>
          <w:szCs w:val="24"/>
        </w:rPr>
        <w:t>nformera medarbetaren om att han/hon kan bjuda in skyddsombud/facklig representant till mötet</w:t>
      </w:r>
      <w:r w:rsidR="006B2827" w:rsidRPr="006A06FE">
        <w:rPr>
          <w:rFonts w:cstheme="minorHAnsi"/>
          <w:szCs w:val="24"/>
        </w:rPr>
        <w:t>.</w:t>
      </w:r>
    </w:p>
    <w:p w:rsidR="006A06FE" w:rsidRDefault="006A06FE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 w:rsidRPr="006A06FE">
        <w:rPr>
          <w:rFonts w:cstheme="minorHAnsi"/>
          <w:szCs w:val="24"/>
        </w:rPr>
        <w:t>Planera samtalet och framförallt hur samtalet avrundas.</w:t>
      </w:r>
      <w:r w:rsidR="00F44C4C" w:rsidRPr="006A06FE">
        <w:rPr>
          <w:rFonts w:cstheme="minorHAnsi"/>
          <w:szCs w:val="24"/>
        </w:rPr>
        <w:t xml:space="preserve"> </w:t>
      </w:r>
      <w:r w:rsidRPr="001D3977">
        <w:rPr>
          <w:rFonts w:cstheme="minorHAnsi"/>
          <w:szCs w:val="24"/>
        </w:rPr>
        <w:t xml:space="preserve">Tänk igenom vad </w:t>
      </w:r>
      <w:r>
        <w:rPr>
          <w:rFonts w:cstheme="minorHAnsi"/>
          <w:szCs w:val="24"/>
        </w:rPr>
        <w:t>det är som du</w:t>
      </w:r>
      <w:r w:rsidR="00F00177">
        <w:rPr>
          <w:rFonts w:cstheme="minorHAnsi"/>
          <w:szCs w:val="24"/>
        </w:rPr>
        <w:t xml:space="preserve"> </w:t>
      </w:r>
      <w:r w:rsidR="00F00177" w:rsidRPr="00F00177">
        <w:rPr>
          <w:rFonts w:cstheme="minorHAnsi"/>
          <w:b/>
          <w:szCs w:val="24"/>
          <w:u w:val="single"/>
        </w:rPr>
        <w:t>sett</w:t>
      </w:r>
      <w:r w:rsidR="00F00177" w:rsidRPr="00F00177">
        <w:rPr>
          <w:rFonts w:cstheme="minorHAnsi"/>
          <w:szCs w:val="24"/>
        </w:rPr>
        <w:t xml:space="preserve">, </w:t>
      </w:r>
      <w:r w:rsidR="00F00177" w:rsidRPr="00F00177">
        <w:rPr>
          <w:rFonts w:cstheme="minorHAnsi"/>
          <w:b/>
          <w:szCs w:val="24"/>
          <w:u w:val="single"/>
        </w:rPr>
        <w:t>hört</w:t>
      </w:r>
      <w:r w:rsidR="00F00177" w:rsidRPr="00F00177">
        <w:rPr>
          <w:rFonts w:cstheme="minorHAnsi"/>
          <w:szCs w:val="24"/>
        </w:rPr>
        <w:t xml:space="preserve"> och</w:t>
      </w:r>
      <w:r w:rsidR="00F00177" w:rsidRPr="00F00177">
        <w:rPr>
          <w:rFonts w:cstheme="minorHAnsi"/>
          <w:b/>
          <w:szCs w:val="24"/>
          <w:u w:val="single"/>
        </w:rPr>
        <w:t xml:space="preserve"> känt</w:t>
      </w:r>
      <w:r w:rsidR="00F00177">
        <w:rPr>
          <w:rFonts w:cstheme="minorHAnsi"/>
          <w:szCs w:val="24"/>
        </w:rPr>
        <w:t xml:space="preserve"> </w:t>
      </w:r>
      <w:r w:rsidR="004B6CDA">
        <w:rPr>
          <w:rFonts w:cstheme="minorHAnsi"/>
          <w:szCs w:val="24"/>
        </w:rPr>
        <w:t xml:space="preserve">– </w:t>
      </w:r>
      <w:r w:rsidRPr="001D3977">
        <w:rPr>
          <w:rFonts w:cstheme="minorHAnsi"/>
          <w:szCs w:val="24"/>
        </w:rPr>
        <w:t>som gör att d</w:t>
      </w:r>
      <w:r>
        <w:rPr>
          <w:rFonts w:cstheme="minorHAnsi"/>
          <w:szCs w:val="24"/>
        </w:rPr>
        <w:t xml:space="preserve">et finns anledning misstänka </w:t>
      </w:r>
      <w:r w:rsidRPr="001D3977">
        <w:rPr>
          <w:rFonts w:cstheme="minorHAnsi"/>
          <w:szCs w:val="24"/>
        </w:rPr>
        <w:t>att medarbetaren missbrukar alkohol eller andra droger.</w:t>
      </w:r>
    </w:p>
    <w:p w:rsidR="006A06FE" w:rsidRDefault="006A06FE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 w:rsidRPr="006A06FE">
        <w:rPr>
          <w:rFonts w:cstheme="minorHAnsi"/>
          <w:szCs w:val="24"/>
        </w:rPr>
        <w:t>Fundera också på vad som kan och behöver göras för att det ska bli ett ”bra” möte samt vad som krävs för att medarbetaren t ex ska känna förtroende och våga samt vilja vara öppen och ärlig.</w:t>
      </w:r>
    </w:p>
    <w:p w:rsidR="007F4DF3" w:rsidRPr="006A06FE" w:rsidRDefault="006A06FE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Kom </w:t>
      </w:r>
      <w:r w:rsidR="00BD7AFF" w:rsidRPr="006A06FE">
        <w:rPr>
          <w:rFonts w:cstheme="minorHAnsi"/>
          <w:szCs w:val="24"/>
        </w:rPr>
        <w:t xml:space="preserve">ihåg att dokumentera samtal, händelser, </w:t>
      </w:r>
      <w:r w:rsidR="00656E28">
        <w:rPr>
          <w:rFonts w:cstheme="minorHAnsi"/>
          <w:szCs w:val="24"/>
        </w:rPr>
        <w:t>åtgärder</w:t>
      </w:r>
      <w:r w:rsidR="00F13E5D">
        <w:rPr>
          <w:rFonts w:cstheme="minorHAnsi"/>
          <w:szCs w:val="24"/>
        </w:rPr>
        <w:t xml:space="preserve">, </w:t>
      </w:r>
      <w:r w:rsidR="00BD7AFF" w:rsidRPr="006A06FE">
        <w:rPr>
          <w:rFonts w:cstheme="minorHAnsi"/>
          <w:szCs w:val="24"/>
        </w:rPr>
        <w:t>överenskommelser mm.</w:t>
      </w:r>
      <w:r w:rsidR="001841D4">
        <w:rPr>
          <w:rFonts w:cstheme="minorHAnsi"/>
          <w:szCs w:val="24"/>
        </w:rPr>
        <w:t xml:space="preserve"> i </w:t>
      </w:r>
      <w:proofErr w:type="spellStart"/>
      <w:r w:rsidR="001841D4">
        <w:rPr>
          <w:rFonts w:cstheme="minorHAnsi"/>
          <w:szCs w:val="24"/>
        </w:rPr>
        <w:t>Adato</w:t>
      </w:r>
      <w:proofErr w:type="spellEnd"/>
      <w:r w:rsidR="001841D4">
        <w:rPr>
          <w:rFonts w:cstheme="minorHAnsi"/>
          <w:szCs w:val="24"/>
        </w:rPr>
        <w:t>.</w:t>
      </w:r>
    </w:p>
    <w:p w:rsidR="00DC3766" w:rsidRPr="00EF1483" w:rsidRDefault="00DC3766" w:rsidP="00695181">
      <w:pPr>
        <w:pStyle w:val="Rubrik3"/>
        <w:rPr>
          <w:rFonts w:ascii="Garamond" w:hAnsi="Garamond"/>
        </w:rPr>
      </w:pPr>
      <w:r w:rsidRPr="00EF1483">
        <w:rPr>
          <w:rFonts w:ascii="Garamond" w:hAnsi="Garamond"/>
        </w:rPr>
        <w:lastRenderedPageBreak/>
        <w:t>Under samtalet</w:t>
      </w:r>
    </w:p>
    <w:p w:rsidR="006A06FE" w:rsidRDefault="006A06FE" w:rsidP="00695181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>
        <w:t>Försök vara</w:t>
      </w:r>
      <w:r w:rsidR="00F00177">
        <w:t xml:space="preserve"> lugn, </w:t>
      </w:r>
      <w:r w:rsidR="00F00177" w:rsidRPr="00F00177">
        <w:rPr>
          <w:b/>
        </w:rPr>
        <w:t>tydlig</w:t>
      </w:r>
      <w:r w:rsidR="00F00177">
        <w:t xml:space="preserve">, </w:t>
      </w:r>
      <w:r w:rsidR="00F00177" w:rsidRPr="00F00177">
        <w:rPr>
          <w:b/>
        </w:rPr>
        <w:t>saklig</w:t>
      </w:r>
      <w:r w:rsidR="00F00177">
        <w:t xml:space="preserve"> och </w:t>
      </w:r>
      <w:r w:rsidR="00F00177" w:rsidRPr="00F00177">
        <w:rPr>
          <w:b/>
        </w:rPr>
        <w:t>respektfull</w:t>
      </w:r>
      <w:r>
        <w:t xml:space="preserve"> under samtalet.</w:t>
      </w:r>
    </w:p>
    <w:p w:rsidR="00AD00C8" w:rsidRPr="00AD00C8" w:rsidRDefault="006A06FE" w:rsidP="00695181">
      <w:pPr>
        <w:pStyle w:val="Liststycke"/>
        <w:numPr>
          <w:ilvl w:val="0"/>
          <w:numId w:val="17"/>
        </w:numPr>
        <w:spacing w:line="276" w:lineRule="auto"/>
        <w:rPr>
          <w:rFonts w:cstheme="minorHAnsi"/>
        </w:rPr>
      </w:pPr>
      <w:r w:rsidRPr="00AD00C8">
        <w:rPr>
          <w:rFonts w:cstheme="minorHAnsi"/>
        </w:rPr>
        <w:t xml:space="preserve">Ta upp eventuella brister i funktionen och berätta om din oro (helst i närvaro av </w:t>
      </w:r>
      <w:r w:rsidR="00F00177">
        <w:rPr>
          <w:rFonts w:cstheme="minorHAnsi"/>
        </w:rPr>
        <w:t>HR</w:t>
      </w:r>
      <w:r w:rsidRPr="00AD00C8">
        <w:rPr>
          <w:rFonts w:cstheme="minorHAnsi"/>
        </w:rPr>
        <w:t xml:space="preserve"> samt fackligt ombud). </w:t>
      </w:r>
      <w:r w:rsidR="0067528B">
        <w:rPr>
          <w:rFonts w:cstheme="minorHAnsi"/>
        </w:rPr>
        <w:t>Berätta o</w:t>
      </w:r>
      <w:r w:rsidR="00AD00C8" w:rsidRPr="00AD00C8">
        <w:rPr>
          <w:rFonts w:cstheme="minorHAnsi"/>
          <w:szCs w:val="24"/>
        </w:rPr>
        <w:t>m du har observerat något specifikt så som t ex ett ”avvikande” beteende</w:t>
      </w:r>
      <w:r w:rsidR="0067528B">
        <w:rPr>
          <w:rFonts w:cstheme="minorHAnsi"/>
          <w:szCs w:val="24"/>
        </w:rPr>
        <w:t xml:space="preserve"> eller annat som du reagerat på. </w:t>
      </w:r>
      <w:r w:rsidR="00AD00C8" w:rsidRPr="00AD00C8">
        <w:rPr>
          <w:rFonts w:cstheme="minorHAnsi"/>
          <w:szCs w:val="24"/>
        </w:rPr>
        <w:t xml:space="preserve">Beskriv helst konkreta händelser så tydligt som möjligt och när händelsen ägde rum. Berätta om både sådant som du iakttagit och sådant som du hört. </w:t>
      </w:r>
      <w:r w:rsidRPr="00AD00C8">
        <w:rPr>
          <w:rFonts w:cstheme="minorHAnsi"/>
        </w:rPr>
        <w:t xml:space="preserve">Som chef </w:t>
      </w:r>
      <w:r w:rsidR="003141C3">
        <w:rPr>
          <w:rFonts w:cstheme="minorHAnsi"/>
        </w:rPr>
        <w:t xml:space="preserve">fokuserar du på </w:t>
      </w:r>
      <w:r w:rsidR="00703E9A">
        <w:rPr>
          <w:rFonts w:cstheme="minorHAnsi"/>
        </w:rPr>
        <w:t>frånvaromönster och arbetsprestation, du som chef</w:t>
      </w:r>
      <w:r w:rsidRPr="00AD00C8">
        <w:rPr>
          <w:rFonts w:cstheme="minorHAnsi"/>
        </w:rPr>
        <w:t xml:space="preserve"> ska inte ställa diagnos på missbruk. </w:t>
      </w:r>
    </w:p>
    <w:p w:rsidR="00AD00C8" w:rsidRDefault="006A06FE" w:rsidP="00695181">
      <w:pPr>
        <w:pStyle w:val="Liststycke"/>
        <w:numPr>
          <w:ilvl w:val="0"/>
          <w:numId w:val="17"/>
        </w:numPr>
        <w:spacing w:line="276" w:lineRule="auto"/>
        <w:rPr>
          <w:rFonts w:cstheme="minorHAnsi"/>
        </w:rPr>
      </w:pPr>
      <w:r>
        <w:rPr>
          <w:rFonts w:cstheme="minorHAnsi"/>
        </w:rPr>
        <w:t>Berätta att missbruk av alko</w:t>
      </w:r>
      <w:r w:rsidR="00AD00C8">
        <w:rPr>
          <w:rFonts w:cstheme="minorHAnsi"/>
        </w:rPr>
        <w:t xml:space="preserve">hol, tabletter och andra droger är ett allvarligt arbetsmiljöproblem och att du som chef har ett formellt ansvar och en skyldighet att vidta åtgärder </w:t>
      </w:r>
      <w:r w:rsidR="0067528B">
        <w:rPr>
          <w:rFonts w:cstheme="minorHAnsi"/>
        </w:rPr>
        <w:t>vid</w:t>
      </w:r>
      <w:r w:rsidR="00AD00C8">
        <w:rPr>
          <w:rFonts w:cstheme="minorHAnsi"/>
        </w:rPr>
        <w:t xml:space="preserve"> minsta misstanke om missbruk</w:t>
      </w:r>
      <w:r w:rsidR="0067528B">
        <w:rPr>
          <w:rFonts w:cstheme="minorHAnsi"/>
        </w:rPr>
        <w:t>/</w:t>
      </w:r>
      <w:r w:rsidR="00AD00C8">
        <w:rPr>
          <w:rFonts w:cstheme="minorHAnsi"/>
        </w:rPr>
        <w:t>skadebruk.</w:t>
      </w:r>
    </w:p>
    <w:p w:rsidR="00AC1F9C" w:rsidRPr="0067528B" w:rsidRDefault="0067528B" w:rsidP="00695181">
      <w:pPr>
        <w:pStyle w:val="Liststycke"/>
        <w:numPr>
          <w:ilvl w:val="0"/>
          <w:numId w:val="17"/>
        </w:numPr>
        <w:spacing w:line="276" w:lineRule="auto"/>
        <w:rPr>
          <w:rFonts w:cstheme="minorHAnsi"/>
        </w:rPr>
      </w:pPr>
      <w:r w:rsidRPr="0067528B">
        <w:rPr>
          <w:rFonts w:cstheme="minorHAnsi"/>
          <w:szCs w:val="24"/>
        </w:rPr>
        <w:t xml:space="preserve">Låt medarbetaren kommentera det du observerat och lyssna av eventuell önskan om hjälp. </w:t>
      </w:r>
      <w:r w:rsidR="006A06FE" w:rsidRPr="0067528B">
        <w:rPr>
          <w:rFonts w:cstheme="minorHAnsi"/>
        </w:rPr>
        <w:t>Erbjud hjälp via företagsh</w:t>
      </w:r>
      <w:r w:rsidR="00F00177">
        <w:rPr>
          <w:rFonts w:cstheme="minorHAnsi"/>
        </w:rPr>
        <w:t>älsovården</w:t>
      </w:r>
      <w:r w:rsidR="006A06FE" w:rsidRPr="0067528B">
        <w:rPr>
          <w:rFonts w:cstheme="minorHAnsi"/>
        </w:rPr>
        <w:t xml:space="preserve"> om hälsoskäl åberopas eller om du uppfattar ett bristande hälsoläge.</w:t>
      </w:r>
      <w:r w:rsidR="00AD00C8" w:rsidRPr="0067528B">
        <w:rPr>
          <w:rFonts w:cstheme="minorHAnsi"/>
          <w:iCs/>
          <w:szCs w:val="24"/>
        </w:rPr>
        <w:t xml:space="preserve"> </w:t>
      </w:r>
    </w:p>
    <w:p w:rsidR="001C6E7E" w:rsidRPr="001C6E7E" w:rsidRDefault="003141C3" w:rsidP="001C6E7E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>
        <w:rPr>
          <w:rFonts w:cstheme="minorHAnsi"/>
        </w:rPr>
        <w:t>Informera också</w:t>
      </w:r>
      <w:r w:rsidR="00656E28" w:rsidRPr="00656E28">
        <w:rPr>
          <w:rFonts w:cstheme="minorHAnsi"/>
          <w:szCs w:val="24"/>
        </w:rPr>
        <w:t xml:space="preserve"> medarbetaren om att ha</w:t>
      </w:r>
      <w:r w:rsidR="00656E28">
        <w:rPr>
          <w:rFonts w:cstheme="minorHAnsi"/>
          <w:szCs w:val="24"/>
        </w:rPr>
        <w:t>n</w:t>
      </w:r>
      <w:r w:rsidR="00656E28" w:rsidRPr="00656E28">
        <w:rPr>
          <w:rFonts w:cstheme="minorHAnsi"/>
          <w:szCs w:val="24"/>
        </w:rPr>
        <w:t xml:space="preserve">/hon </w:t>
      </w:r>
      <w:r>
        <w:rPr>
          <w:rFonts w:cstheme="minorHAnsi"/>
          <w:szCs w:val="24"/>
        </w:rPr>
        <w:t xml:space="preserve">alltid </w:t>
      </w:r>
      <w:r w:rsidR="00656E28" w:rsidRPr="00656E28">
        <w:rPr>
          <w:rFonts w:cstheme="minorHAnsi"/>
          <w:szCs w:val="24"/>
        </w:rPr>
        <w:t xml:space="preserve">har möjlighet att </w:t>
      </w:r>
      <w:r w:rsidR="00F00177">
        <w:rPr>
          <w:rFonts w:cstheme="minorHAnsi"/>
          <w:szCs w:val="24"/>
        </w:rPr>
        <w:t xml:space="preserve">anonymt och dygnet runt </w:t>
      </w:r>
      <w:r w:rsidR="00656E28" w:rsidRPr="00656E28">
        <w:rPr>
          <w:rFonts w:cstheme="minorHAnsi"/>
          <w:szCs w:val="24"/>
        </w:rPr>
        <w:t xml:space="preserve">kontakta </w:t>
      </w:r>
      <w:r w:rsidR="004E5D52">
        <w:rPr>
          <w:rFonts w:cstheme="minorHAnsi"/>
          <w:szCs w:val="24"/>
        </w:rPr>
        <w:t xml:space="preserve">personalstödet. </w:t>
      </w:r>
      <w:bookmarkStart w:id="0" w:name="_GoBack"/>
      <w:bookmarkEnd w:id="0"/>
    </w:p>
    <w:p w:rsidR="00EC2A72" w:rsidRPr="00EF1483" w:rsidRDefault="00AF75F6" w:rsidP="00695181">
      <w:pPr>
        <w:pStyle w:val="Rubrik3"/>
        <w:rPr>
          <w:rFonts w:ascii="Garamond" w:hAnsi="Garamond"/>
        </w:rPr>
      </w:pPr>
      <w:r w:rsidRPr="00EF1483">
        <w:rPr>
          <w:rFonts w:ascii="Garamond" w:hAnsi="Garamond"/>
        </w:rPr>
        <w:t xml:space="preserve">Avrundning av </w:t>
      </w:r>
      <w:r w:rsidR="00EC2A72" w:rsidRPr="00EF1483">
        <w:rPr>
          <w:rFonts w:ascii="Garamond" w:hAnsi="Garamond"/>
        </w:rPr>
        <w:t>samtalet</w:t>
      </w:r>
    </w:p>
    <w:p w:rsidR="00EC2A72" w:rsidRDefault="003141C3" w:rsidP="00695181">
      <w:pPr>
        <w:pStyle w:val="Liststycke"/>
        <w:numPr>
          <w:ilvl w:val="0"/>
          <w:numId w:val="2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Vid behov, </w:t>
      </w:r>
      <w:r w:rsidR="00EC2A72" w:rsidRPr="00EC2A72">
        <w:rPr>
          <w:rFonts w:cstheme="minorHAnsi"/>
          <w:szCs w:val="24"/>
        </w:rPr>
        <w:t xml:space="preserve">berätta att du ser att det är nödvändigt att boka en tid hos </w:t>
      </w:r>
      <w:r w:rsidR="001C6E7E">
        <w:rPr>
          <w:rFonts w:cstheme="minorHAnsi"/>
          <w:szCs w:val="24"/>
        </w:rPr>
        <w:t>företagshälsovården</w:t>
      </w:r>
      <w:r w:rsidR="00EC2A72" w:rsidRPr="00EC2A72">
        <w:rPr>
          <w:rFonts w:cstheme="minorHAnsi"/>
          <w:szCs w:val="24"/>
        </w:rPr>
        <w:t xml:space="preserve"> </w:t>
      </w:r>
      <w:r w:rsidR="00EC2A72">
        <w:rPr>
          <w:rFonts w:cstheme="minorHAnsi"/>
          <w:szCs w:val="24"/>
        </w:rPr>
        <w:t xml:space="preserve">för att tillsammans med dem </w:t>
      </w:r>
      <w:r w:rsidR="00EC2A72" w:rsidRPr="00EC2A72">
        <w:rPr>
          <w:rFonts w:cstheme="minorHAnsi"/>
          <w:szCs w:val="24"/>
        </w:rPr>
        <w:t>resonera kring hur ni på bästa sätt kommer vidare.</w:t>
      </w:r>
    </w:p>
    <w:p w:rsidR="003141C3" w:rsidRPr="003141C3" w:rsidRDefault="00EC2A72" w:rsidP="00695181">
      <w:pPr>
        <w:pStyle w:val="Liststycke"/>
        <w:numPr>
          <w:ilvl w:val="0"/>
          <w:numId w:val="25"/>
        </w:numPr>
        <w:rPr>
          <w:rFonts w:cstheme="minorHAnsi"/>
          <w:szCs w:val="24"/>
        </w:rPr>
      </w:pPr>
      <w:r w:rsidRPr="00EC2A72">
        <w:rPr>
          <w:rFonts w:cstheme="minorHAnsi"/>
          <w:szCs w:val="24"/>
        </w:rPr>
        <w:t xml:space="preserve">Sammanfatta vad ni kommit fram till </w:t>
      </w:r>
      <w:r>
        <w:rPr>
          <w:rFonts w:cstheme="minorHAnsi"/>
          <w:szCs w:val="24"/>
        </w:rPr>
        <w:t>under samtalet.</w:t>
      </w:r>
    </w:p>
    <w:p w:rsidR="00656E28" w:rsidRDefault="00656E28" w:rsidP="00695181">
      <w:pPr>
        <w:pStyle w:val="Liststycke"/>
        <w:numPr>
          <w:ilvl w:val="0"/>
          <w:numId w:val="25"/>
        </w:numPr>
        <w:rPr>
          <w:rFonts w:cstheme="minorHAnsi"/>
        </w:rPr>
      </w:pPr>
      <w:r w:rsidRPr="00656E28">
        <w:rPr>
          <w:rFonts w:cstheme="minorHAnsi"/>
          <w:szCs w:val="24"/>
        </w:rPr>
        <w:t>B</w:t>
      </w:r>
      <w:r w:rsidR="00EC2A72" w:rsidRPr="00656E28">
        <w:rPr>
          <w:rFonts w:cstheme="minorHAnsi"/>
        </w:rPr>
        <w:t xml:space="preserve">oka in tid för möte på företagshälsan där chef, medarbetare och eventuellt </w:t>
      </w:r>
      <w:r w:rsidR="00AF75F6">
        <w:rPr>
          <w:rFonts w:cstheme="minorHAnsi"/>
        </w:rPr>
        <w:t>HR</w:t>
      </w:r>
      <w:r w:rsidR="00EC2A72" w:rsidRPr="00656E28">
        <w:rPr>
          <w:rFonts w:cstheme="minorHAnsi"/>
        </w:rPr>
        <w:t xml:space="preserve"> deltar. Erbjud medarbetaren att ta med sig facklig representant om han/hon önskar</w:t>
      </w:r>
      <w:r w:rsidRPr="00656E28">
        <w:rPr>
          <w:rFonts w:cstheme="minorHAnsi"/>
        </w:rPr>
        <w:t>.</w:t>
      </w:r>
    </w:p>
    <w:p w:rsidR="0067528B" w:rsidRPr="00EF1483" w:rsidRDefault="0067528B" w:rsidP="00695181">
      <w:pPr>
        <w:pStyle w:val="Rubrik3"/>
        <w:rPr>
          <w:rFonts w:ascii="Garamond" w:hAnsi="Garamond"/>
        </w:rPr>
      </w:pPr>
      <w:r w:rsidRPr="00EF1483">
        <w:rPr>
          <w:rFonts w:ascii="Garamond" w:hAnsi="Garamond"/>
        </w:rPr>
        <w:t xml:space="preserve">Möte </w:t>
      </w:r>
      <w:r w:rsidR="00AF75F6" w:rsidRPr="00EF1483">
        <w:rPr>
          <w:rFonts w:ascii="Garamond" w:hAnsi="Garamond"/>
        </w:rPr>
        <w:t>hos företagshälsovården</w:t>
      </w:r>
    </w:p>
    <w:p w:rsidR="00F6758D" w:rsidRDefault="00F6758D" w:rsidP="00695181">
      <w:pPr>
        <w:pStyle w:val="Liststycke"/>
        <w:numPr>
          <w:ilvl w:val="0"/>
          <w:numId w:val="25"/>
        </w:numPr>
        <w:spacing w:line="276" w:lineRule="auto"/>
        <w:rPr>
          <w:rFonts w:cstheme="minorHAnsi"/>
        </w:rPr>
      </w:pPr>
      <w:r w:rsidRPr="001C6816">
        <w:rPr>
          <w:rFonts w:cstheme="minorHAnsi"/>
        </w:rPr>
        <w:t xml:space="preserve">Vid mötet </w:t>
      </w:r>
      <w:r w:rsidR="006F6DF5">
        <w:rPr>
          <w:rFonts w:cstheme="minorHAnsi"/>
        </w:rPr>
        <w:t>på företagshäls</w:t>
      </w:r>
      <w:r w:rsidR="00EF1483">
        <w:rPr>
          <w:rFonts w:cstheme="minorHAnsi"/>
        </w:rPr>
        <w:t xml:space="preserve">ovården </w:t>
      </w:r>
      <w:r w:rsidRPr="001C6816">
        <w:rPr>
          <w:rFonts w:cstheme="minorHAnsi"/>
        </w:rPr>
        <w:t xml:space="preserve">tar du upp </w:t>
      </w:r>
      <w:r w:rsidR="00AF75F6">
        <w:rPr>
          <w:rFonts w:cstheme="minorHAnsi"/>
        </w:rPr>
        <w:t xml:space="preserve">eventuellt frånvaromönster och </w:t>
      </w:r>
      <w:r w:rsidRPr="001C6816">
        <w:rPr>
          <w:rFonts w:cstheme="minorHAnsi"/>
        </w:rPr>
        <w:t xml:space="preserve">de funktionsproblem du iakttagit och hur </w:t>
      </w:r>
      <w:r w:rsidR="003141C3">
        <w:rPr>
          <w:rFonts w:cstheme="minorHAnsi"/>
        </w:rPr>
        <w:t>det påverkar arbetsresultatet. O</w:t>
      </w:r>
      <w:r w:rsidRPr="001C6816">
        <w:rPr>
          <w:rFonts w:cstheme="minorHAnsi"/>
        </w:rPr>
        <w:t>m du oroar dig för missbruksproblem så är det viktigt att du framför det vid mötet, så det kan inkluderas i företagshälsans utredning.</w:t>
      </w:r>
    </w:p>
    <w:p w:rsidR="00EC2A72" w:rsidRPr="00656E28" w:rsidRDefault="00F6758D" w:rsidP="00695181">
      <w:pPr>
        <w:pStyle w:val="Liststycke"/>
        <w:numPr>
          <w:ilvl w:val="0"/>
          <w:numId w:val="13"/>
        </w:numPr>
        <w:spacing w:line="276" w:lineRule="auto"/>
        <w:rPr>
          <w:rFonts w:cstheme="minorHAnsi"/>
          <w:szCs w:val="24"/>
        </w:rPr>
      </w:pPr>
      <w:r w:rsidRPr="00656E28">
        <w:rPr>
          <w:rFonts w:cstheme="minorHAnsi"/>
        </w:rPr>
        <w:t>Om det finns oro/misstanke om missbruksproblem så behöver det skrivas en överenskommelse som reglerar utredning och eventuell rehabilitering. Det kan skrivas före eller vid mötet.</w:t>
      </w:r>
      <w:r w:rsidR="00656E28">
        <w:t xml:space="preserve"> </w:t>
      </w:r>
      <w:r w:rsidR="00EC2A72">
        <w:t>Medarbetaren kan</w:t>
      </w:r>
      <w:r w:rsidR="00EC2A72" w:rsidRPr="006F6DF5">
        <w:t xml:space="preserve"> </w:t>
      </w:r>
      <w:r w:rsidR="00EC2A72">
        <w:t xml:space="preserve">inte </w:t>
      </w:r>
      <w:r w:rsidR="00EC2A72" w:rsidRPr="006F6DF5">
        <w:t>tvingas till undersökning och provtagning – men för både medarbetare och chef är det viktigt att kunna avskri</w:t>
      </w:r>
      <w:r w:rsidR="00EC2A72">
        <w:t xml:space="preserve">va eller bekräfta misstankarna. </w:t>
      </w:r>
    </w:p>
    <w:p w:rsidR="00656E28" w:rsidRPr="00656E28" w:rsidRDefault="00656E28" w:rsidP="00695181">
      <w:pPr>
        <w:pStyle w:val="Liststycke"/>
        <w:spacing w:line="276" w:lineRule="auto"/>
        <w:ind w:left="360"/>
        <w:rPr>
          <w:rFonts w:cstheme="minorHAnsi"/>
          <w:szCs w:val="24"/>
        </w:rPr>
      </w:pPr>
    </w:p>
    <w:p w:rsidR="00656E28" w:rsidRDefault="00656E28" w:rsidP="00EF1483">
      <w:pPr>
        <w:ind w:left="360"/>
      </w:pPr>
      <w:r>
        <w:t>Exempel på punkter som kan finnas med i ett behandlingskontrakt: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t>Förstadagsintyg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t xml:space="preserve">Hembesök vid frånvaro 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t>Provtagning – för att påvisa eventuella droger eller alkohol i kroppen – med vissa intervall och under angiven tid.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t>Medicinsk behandling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lastRenderedPageBreak/>
        <w:t>Psykologsamtal</w:t>
      </w:r>
    </w:p>
    <w:p w:rsidR="00656E28" w:rsidRDefault="00656E28" w:rsidP="00695181">
      <w:pPr>
        <w:pStyle w:val="Liststycke"/>
        <w:numPr>
          <w:ilvl w:val="0"/>
          <w:numId w:val="6"/>
        </w:numPr>
      </w:pPr>
      <w:r>
        <w:t>Kamratstöd</w:t>
      </w:r>
    </w:p>
    <w:p w:rsidR="00F6758D" w:rsidRDefault="00656E28" w:rsidP="00EF1483">
      <w:pPr>
        <w:pStyle w:val="Liststycke"/>
        <w:numPr>
          <w:ilvl w:val="0"/>
          <w:numId w:val="6"/>
        </w:numPr>
      </w:pPr>
      <w:r>
        <w:t>Konsekvenser av brutet kontrakt</w:t>
      </w:r>
    </w:p>
    <w:sectPr w:rsidR="00F6758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C26" w:rsidRDefault="00F42C26">
      <w:r>
        <w:separator/>
      </w:r>
    </w:p>
  </w:endnote>
  <w:endnote w:type="continuationSeparator" w:id="0">
    <w:p w:rsidR="00F42C26" w:rsidRDefault="00F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Default="00062394" w:rsidP="00027B2E">
    <w:pPr>
      <w:pStyle w:val="Sidfot"/>
      <w:rPr>
        <w:szCs w:val="2"/>
      </w:rPr>
    </w:pPr>
  </w:p>
  <w:p w:rsidR="00062394" w:rsidRDefault="00062394" w:rsidP="00027B2E">
    <w:pPr>
      <w:pStyle w:val="Sidfot"/>
      <w:rPr>
        <w:szCs w:val="2"/>
      </w:rPr>
    </w:pPr>
  </w:p>
  <w:p w:rsidR="00062394" w:rsidRDefault="00062394" w:rsidP="00027B2E">
    <w:pPr>
      <w:pStyle w:val="Sidfot"/>
      <w:rPr>
        <w:szCs w:val="2"/>
      </w:rPr>
    </w:pPr>
  </w:p>
  <w:p w:rsidR="00062394" w:rsidRPr="00092ADA" w:rsidRDefault="00062394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62394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062394" w:rsidRPr="00A77D51" w:rsidTr="00D3288C">
      <w:tc>
        <w:tcPr>
          <w:tcW w:w="2031" w:type="dxa"/>
          <w:tcMar>
            <w:left w:w="0" w:type="dxa"/>
          </w:tcMar>
        </w:tcPr>
        <w:p w:rsidR="00062394" w:rsidRPr="00A77D51" w:rsidRDefault="0006239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062394" w:rsidRPr="00A77D51" w:rsidRDefault="00062394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062394" w:rsidRPr="00A77D51" w:rsidRDefault="00062394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062394" w:rsidRDefault="00062394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proofErr w:type="gramStart"/>
          <w:r>
            <w:rPr>
              <w:szCs w:val="14"/>
            </w:rPr>
            <w:t>212000-0167</w:t>
          </w:r>
          <w:bookmarkEnd w:id="9"/>
          <w:proofErr w:type="gramEnd"/>
        </w:p>
      </w:tc>
    </w:tr>
  </w:tbl>
  <w:p w:rsidR="00062394" w:rsidRPr="009D06AF" w:rsidRDefault="0006239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C26" w:rsidRDefault="00F42C26">
      <w:r>
        <w:separator/>
      </w:r>
    </w:p>
  </w:footnote>
  <w:footnote w:type="continuationSeparator" w:id="0">
    <w:p w:rsidR="00F42C26" w:rsidRDefault="00F4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Pr="009D06AF" w:rsidRDefault="00062394" w:rsidP="009D06AF">
    <w:pPr>
      <w:pStyle w:val="Sidhuvud"/>
      <w:rPr>
        <w:sz w:val="18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95960B3" wp14:editId="34DF7E55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DE0BD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DE0BD0" w:rsidRPr="009D06AF">
      <w:rPr>
        <w:sz w:val="18"/>
        <w:szCs w:val="18"/>
      </w:rPr>
      <w:fldChar w:fldCharType="separate"/>
    </w:r>
    <w:r w:rsidR="00F753CE">
      <w:rPr>
        <w:noProof/>
        <w:sz w:val="18"/>
        <w:szCs w:val="18"/>
      </w:rPr>
      <w:t>3</w:t>
    </w:r>
    <w:r w:rsidR="00DE0BD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DE0BD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DE0BD0" w:rsidRPr="009D06AF">
      <w:rPr>
        <w:sz w:val="18"/>
        <w:szCs w:val="18"/>
      </w:rPr>
      <w:fldChar w:fldCharType="separate"/>
    </w:r>
    <w:r w:rsidR="00F753CE">
      <w:rPr>
        <w:noProof/>
        <w:sz w:val="18"/>
        <w:szCs w:val="18"/>
      </w:rPr>
      <w:t>3</w:t>
    </w:r>
    <w:r w:rsidR="00DE0BD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Pr="003F70FC" w:rsidRDefault="00062394" w:rsidP="00804A71">
    <w:pPr>
      <w:pStyle w:val="Sidhuvud"/>
      <w:rPr>
        <w:sz w:val="18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CFE4B68" wp14:editId="429FCE6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DE0BD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DE0BD0" w:rsidRPr="003F70FC">
      <w:rPr>
        <w:sz w:val="18"/>
        <w:szCs w:val="18"/>
      </w:rPr>
      <w:fldChar w:fldCharType="separate"/>
    </w:r>
    <w:r w:rsidR="00F753CE">
      <w:rPr>
        <w:noProof/>
        <w:sz w:val="18"/>
        <w:szCs w:val="18"/>
      </w:rPr>
      <w:t>1</w:t>
    </w:r>
    <w:r w:rsidR="00DE0BD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DE0BD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DE0BD0" w:rsidRPr="003F70FC">
      <w:rPr>
        <w:sz w:val="18"/>
        <w:szCs w:val="18"/>
      </w:rPr>
      <w:fldChar w:fldCharType="separate"/>
    </w:r>
    <w:r w:rsidR="00F753CE">
      <w:rPr>
        <w:noProof/>
        <w:sz w:val="18"/>
        <w:szCs w:val="18"/>
      </w:rPr>
      <w:t>3</w:t>
    </w:r>
    <w:r w:rsidR="00DE0BD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E0BD0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 w:rsidR="00DE0BD0">
      <w:rPr>
        <w:rFonts w:ascii="Garamond" w:hAnsi="Garamond"/>
      </w:rPr>
      <w:fldChar w:fldCharType="separate"/>
    </w:r>
    <w:r w:rsidR="004E5D52">
      <w:rPr>
        <w:rFonts w:ascii="Garamond" w:hAnsi="Garamond"/>
        <w:noProof/>
      </w:rPr>
      <w:t>2019-04-24</w:t>
    </w:r>
    <w:r w:rsidR="00DE0BD0">
      <w:rPr>
        <w:rFonts w:ascii="Garamond" w:hAnsi="Garamond"/>
      </w:rPr>
      <w:fldChar w:fldCharType="end"/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Default="00062394" w:rsidP="002C0446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Pr="00884A53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4E5"/>
    <w:multiLevelType w:val="hybridMultilevel"/>
    <w:tmpl w:val="E4285DC0"/>
    <w:lvl w:ilvl="0" w:tplc="9C68EBE8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715"/>
    <w:multiLevelType w:val="hybridMultilevel"/>
    <w:tmpl w:val="B6B6F0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F80"/>
    <w:multiLevelType w:val="hybridMultilevel"/>
    <w:tmpl w:val="36ACAF7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5D6"/>
    <w:multiLevelType w:val="hybridMultilevel"/>
    <w:tmpl w:val="A4BA15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67D"/>
    <w:multiLevelType w:val="hybridMultilevel"/>
    <w:tmpl w:val="393ADE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13027"/>
    <w:multiLevelType w:val="hybridMultilevel"/>
    <w:tmpl w:val="E81AAC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95219"/>
    <w:multiLevelType w:val="hybridMultilevel"/>
    <w:tmpl w:val="949A49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F4AC3"/>
    <w:multiLevelType w:val="hybridMultilevel"/>
    <w:tmpl w:val="D65295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D3A79"/>
    <w:multiLevelType w:val="hybridMultilevel"/>
    <w:tmpl w:val="E4B475BE"/>
    <w:lvl w:ilvl="0" w:tplc="5F140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E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4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67734"/>
    <w:multiLevelType w:val="hybridMultilevel"/>
    <w:tmpl w:val="7E701A80"/>
    <w:lvl w:ilvl="0" w:tplc="646844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F0EF2"/>
    <w:multiLevelType w:val="hybridMultilevel"/>
    <w:tmpl w:val="250ED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54BA1"/>
    <w:multiLevelType w:val="hybridMultilevel"/>
    <w:tmpl w:val="307EB1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B196B"/>
    <w:multiLevelType w:val="hybridMultilevel"/>
    <w:tmpl w:val="9B0A6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C2051"/>
    <w:multiLevelType w:val="hybridMultilevel"/>
    <w:tmpl w:val="EE7A44E8"/>
    <w:lvl w:ilvl="0" w:tplc="646844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E1BF9"/>
    <w:multiLevelType w:val="hybridMultilevel"/>
    <w:tmpl w:val="B7D285D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D40EC"/>
    <w:multiLevelType w:val="hybridMultilevel"/>
    <w:tmpl w:val="C908C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5678F"/>
    <w:multiLevelType w:val="hybridMultilevel"/>
    <w:tmpl w:val="30A217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407CE"/>
    <w:multiLevelType w:val="hybridMultilevel"/>
    <w:tmpl w:val="49689E86"/>
    <w:lvl w:ilvl="0" w:tplc="82B6ECDA">
      <w:start w:val="20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F008F"/>
    <w:multiLevelType w:val="hybridMultilevel"/>
    <w:tmpl w:val="7AF80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6C49"/>
    <w:multiLevelType w:val="hybridMultilevel"/>
    <w:tmpl w:val="08AE55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D3C44"/>
    <w:multiLevelType w:val="hybridMultilevel"/>
    <w:tmpl w:val="2126F3FC"/>
    <w:lvl w:ilvl="0" w:tplc="D1DC7266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E0A0E"/>
    <w:multiLevelType w:val="hybridMultilevel"/>
    <w:tmpl w:val="DFFECB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735613"/>
    <w:multiLevelType w:val="hybridMultilevel"/>
    <w:tmpl w:val="C630D522"/>
    <w:lvl w:ilvl="0" w:tplc="9C68EBE8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9"/>
  </w:num>
  <w:num w:numId="5">
    <w:abstractNumId w:val="6"/>
  </w:num>
  <w:num w:numId="6">
    <w:abstractNumId w:val="2"/>
  </w:num>
  <w:num w:numId="7">
    <w:abstractNumId w:val="31"/>
  </w:num>
  <w:num w:numId="8">
    <w:abstractNumId w:val="22"/>
  </w:num>
  <w:num w:numId="9">
    <w:abstractNumId w:val="29"/>
  </w:num>
  <w:num w:numId="10">
    <w:abstractNumId w:val="23"/>
  </w:num>
  <w:num w:numId="11">
    <w:abstractNumId w:val="18"/>
  </w:num>
  <w:num w:numId="12">
    <w:abstractNumId w:val="17"/>
  </w:num>
  <w:num w:numId="13">
    <w:abstractNumId w:val="13"/>
  </w:num>
  <w:num w:numId="14">
    <w:abstractNumId w:val="27"/>
  </w:num>
  <w:num w:numId="15">
    <w:abstractNumId w:val="11"/>
  </w:num>
  <w:num w:numId="16">
    <w:abstractNumId w:val="16"/>
  </w:num>
  <w:num w:numId="17">
    <w:abstractNumId w:val="5"/>
  </w:num>
  <w:num w:numId="18">
    <w:abstractNumId w:val="0"/>
  </w:num>
  <w:num w:numId="19">
    <w:abstractNumId w:val="30"/>
  </w:num>
  <w:num w:numId="20">
    <w:abstractNumId w:val="8"/>
  </w:num>
  <w:num w:numId="21">
    <w:abstractNumId w:val="7"/>
  </w:num>
  <w:num w:numId="22">
    <w:abstractNumId w:val="28"/>
  </w:num>
  <w:num w:numId="23">
    <w:abstractNumId w:val="14"/>
  </w:num>
  <w:num w:numId="24">
    <w:abstractNumId w:val="12"/>
  </w:num>
  <w:num w:numId="25">
    <w:abstractNumId w:val="9"/>
  </w:num>
  <w:num w:numId="26">
    <w:abstractNumId w:val="1"/>
  </w:num>
  <w:num w:numId="27">
    <w:abstractNumId w:val="20"/>
  </w:num>
  <w:num w:numId="28">
    <w:abstractNumId w:val="4"/>
  </w:num>
  <w:num w:numId="29">
    <w:abstractNumId w:val="3"/>
  </w:num>
  <w:num w:numId="30">
    <w:abstractNumId w:val="26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14FAF"/>
    <w:rsid w:val="00027B2E"/>
    <w:rsid w:val="00027F18"/>
    <w:rsid w:val="00030F2A"/>
    <w:rsid w:val="00040BEF"/>
    <w:rsid w:val="00043BED"/>
    <w:rsid w:val="000469BC"/>
    <w:rsid w:val="0004791E"/>
    <w:rsid w:val="00053084"/>
    <w:rsid w:val="000571C4"/>
    <w:rsid w:val="000616A9"/>
    <w:rsid w:val="00062394"/>
    <w:rsid w:val="0006537F"/>
    <w:rsid w:val="00070207"/>
    <w:rsid w:val="00071577"/>
    <w:rsid w:val="000731B8"/>
    <w:rsid w:val="00077B70"/>
    <w:rsid w:val="00083EE2"/>
    <w:rsid w:val="00084E68"/>
    <w:rsid w:val="00084F7A"/>
    <w:rsid w:val="00086069"/>
    <w:rsid w:val="00092ADA"/>
    <w:rsid w:val="0009674C"/>
    <w:rsid w:val="000A03C5"/>
    <w:rsid w:val="000A11ED"/>
    <w:rsid w:val="000B5FFE"/>
    <w:rsid w:val="000C41DB"/>
    <w:rsid w:val="000D032E"/>
    <w:rsid w:val="000D3930"/>
    <w:rsid w:val="000D577A"/>
    <w:rsid w:val="000D58F2"/>
    <w:rsid w:val="000D7A20"/>
    <w:rsid w:val="000F131F"/>
    <w:rsid w:val="001042C6"/>
    <w:rsid w:val="001049B8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41D4"/>
    <w:rsid w:val="00187739"/>
    <w:rsid w:val="00195710"/>
    <w:rsid w:val="00196319"/>
    <w:rsid w:val="00196924"/>
    <w:rsid w:val="001A1733"/>
    <w:rsid w:val="001A356B"/>
    <w:rsid w:val="001A6211"/>
    <w:rsid w:val="001A7D88"/>
    <w:rsid w:val="001B2A10"/>
    <w:rsid w:val="001C01E7"/>
    <w:rsid w:val="001C6E7E"/>
    <w:rsid w:val="001D1235"/>
    <w:rsid w:val="001D3977"/>
    <w:rsid w:val="001E7CEF"/>
    <w:rsid w:val="001F04B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472AF"/>
    <w:rsid w:val="00250B61"/>
    <w:rsid w:val="00252030"/>
    <w:rsid w:val="00271BF1"/>
    <w:rsid w:val="00272374"/>
    <w:rsid w:val="002841C0"/>
    <w:rsid w:val="002908AD"/>
    <w:rsid w:val="00290DCA"/>
    <w:rsid w:val="00293971"/>
    <w:rsid w:val="002B57D3"/>
    <w:rsid w:val="002C0446"/>
    <w:rsid w:val="002C1483"/>
    <w:rsid w:val="002D2D6F"/>
    <w:rsid w:val="002E2356"/>
    <w:rsid w:val="002F2DA7"/>
    <w:rsid w:val="00311E0B"/>
    <w:rsid w:val="003141C3"/>
    <w:rsid w:val="0031790E"/>
    <w:rsid w:val="003372B9"/>
    <w:rsid w:val="0035461D"/>
    <w:rsid w:val="00363292"/>
    <w:rsid w:val="00372C51"/>
    <w:rsid w:val="00383696"/>
    <w:rsid w:val="00383F5F"/>
    <w:rsid w:val="003845F8"/>
    <w:rsid w:val="00387EE9"/>
    <w:rsid w:val="00397B89"/>
    <w:rsid w:val="003A005C"/>
    <w:rsid w:val="003A1D78"/>
    <w:rsid w:val="003B3158"/>
    <w:rsid w:val="003C78B9"/>
    <w:rsid w:val="003E0B77"/>
    <w:rsid w:val="003F4EF1"/>
    <w:rsid w:val="003F70FC"/>
    <w:rsid w:val="00401768"/>
    <w:rsid w:val="00407E0B"/>
    <w:rsid w:val="0043520D"/>
    <w:rsid w:val="00435510"/>
    <w:rsid w:val="00440E7A"/>
    <w:rsid w:val="00453A5D"/>
    <w:rsid w:val="0045759E"/>
    <w:rsid w:val="00460FD4"/>
    <w:rsid w:val="00461524"/>
    <w:rsid w:val="00466FD8"/>
    <w:rsid w:val="0047657A"/>
    <w:rsid w:val="00481A9B"/>
    <w:rsid w:val="00492D07"/>
    <w:rsid w:val="004B6BD5"/>
    <w:rsid w:val="004B6CDA"/>
    <w:rsid w:val="004B7319"/>
    <w:rsid w:val="004C4DAF"/>
    <w:rsid w:val="004C6E47"/>
    <w:rsid w:val="004D1FEA"/>
    <w:rsid w:val="004D3061"/>
    <w:rsid w:val="004D6E98"/>
    <w:rsid w:val="004E5D52"/>
    <w:rsid w:val="004E668F"/>
    <w:rsid w:val="004E69A9"/>
    <w:rsid w:val="004F1766"/>
    <w:rsid w:val="004F4DBE"/>
    <w:rsid w:val="00505FF7"/>
    <w:rsid w:val="00523D53"/>
    <w:rsid w:val="00530101"/>
    <w:rsid w:val="00533385"/>
    <w:rsid w:val="005434AA"/>
    <w:rsid w:val="005439C7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C34F6"/>
    <w:rsid w:val="005C71AE"/>
    <w:rsid w:val="005E1382"/>
    <w:rsid w:val="005E3C24"/>
    <w:rsid w:val="005E428E"/>
    <w:rsid w:val="005F2037"/>
    <w:rsid w:val="0060220D"/>
    <w:rsid w:val="00603BD4"/>
    <w:rsid w:val="006161C0"/>
    <w:rsid w:val="0062124C"/>
    <w:rsid w:val="0062322E"/>
    <w:rsid w:val="006242C7"/>
    <w:rsid w:val="0062593A"/>
    <w:rsid w:val="00625E04"/>
    <w:rsid w:val="006342EE"/>
    <w:rsid w:val="0063507F"/>
    <w:rsid w:val="00635477"/>
    <w:rsid w:val="00642FDB"/>
    <w:rsid w:val="00656E28"/>
    <w:rsid w:val="00666980"/>
    <w:rsid w:val="0067286C"/>
    <w:rsid w:val="0067528B"/>
    <w:rsid w:val="00675338"/>
    <w:rsid w:val="00676A99"/>
    <w:rsid w:val="00676FAC"/>
    <w:rsid w:val="00677562"/>
    <w:rsid w:val="006840BB"/>
    <w:rsid w:val="00692946"/>
    <w:rsid w:val="006948B2"/>
    <w:rsid w:val="00695181"/>
    <w:rsid w:val="0069675A"/>
    <w:rsid w:val="006A06FE"/>
    <w:rsid w:val="006A16F9"/>
    <w:rsid w:val="006A5A50"/>
    <w:rsid w:val="006A7580"/>
    <w:rsid w:val="006B2258"/>
    <w:rsid w:val="006B2827"/>
    <w:rsid w:val="006C153E"/>
    <w:rsid w:val="006D6DF7"/>
    <w:rsid w:val="006E30E2"/>
    <w:rsid w:val="006F0FC7"/>
    <w:rsid w:val="006F43C5"/>
    <w:rsid w:val="006F6DF5"/>
    <w:rsid w:val="00700322"/>
    <w:rsid w:val="00703E9A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95A2F"/>
    <w:rsid w:val="007A33E8"/>
    <w:rsid w:val="007B1489"/>
    <w:rsid w:val="007C6DAD"/>
    <w:rsid w:val="007D564D"/>
    <w:rsid w:val="007E34B8"/>
    <w:rsid w:val="007E7F9A"/>
    <w:rsid w:val="007F4DF3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4435C"/>
    <w:rsid w:val="00851C7B"/>
    <w:rsid w:val="00862AB6"/>
    <w:rsid w:val="00865D8C"/>
    <w:rsid w:val="008712B4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2693"/>
    <w:rsid w:val="00924F41"/>
    <w:rsid w:val="009262CF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1BA0"/>
    <w:rsid w:val="009A2128"/>
    <w:rsid w:val="009B1A51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6FB0"/>
    <w:rsid w:val="00A77519"/>
    <w:rsid w:val="00A77D51"/>
    <w:rsid w:val="00A92018"/>
    <w:rsid w:val="00AA05D6"/>
    <w:rsid w:val="00AA4AFE"/>
    <w:rsid w:val="00AB1146"/>
    <w:rsid w:val="00AB1404"/>
    <w:rsid w:val="00AB283C"/>
    <w:rsid w:val="00AB4536"/>
    <w:rsid w:val="00AC1F9C"/>
    <w:rsid w:val="00AC3D34"/>
    <w:rsid w:val="00AD00C8"/>
    <w:rsid w:val="00AD1FDF"/>
    <w:rsid w:val="00AD4490"/>
    <w:rsid w:val="00AD54A8"/>
    <w:rsid w:val="00AD7212"/>
    <w:rsid w:val="00AE086A"/>
    <w:rsid w:val="00AF16A1"/>
    <w:rsid w:val="00AF2C02"/>
    <w:rsid w:val="00AF66B8"/>
    <w:rsid w:val="00AF75F6"/>
    <w:rsid w:val="00B0045D"/>
    <w:rsid w:val="00B006F2"/>
    <w:rsid w:val="00B104C3"/>
    <w:rsid w:val="00B11DCB"/>
    <w:rsid w:val="00B179A6"/>
    <w:rsid w:val="00B45753"/>
    <w:rsid w:val="00B466B4"/>
    <w:rsid w:val="00B505DE"/>
    <w:rsid w:val="00B51DCA"/>
    <w:rsid w:val="00B522C9"/>
    <w:rsid w:val="00B53EBF"/>
    <w:rsid w:val="00B57618"/>
    <w:rsid w:val="00B62D01"/>
    <w:rsid w:val="00B72522"/>
    <w:rsid w:val="00B7378E"/>
    <w:rsid w:val="00B73AE3"/>
    <w:rsid w:val="00B75CE4"/>
    <w:rsid w:val="00B76004"/>
    <w:rsid w:val="00B82258"/>
    <w:rsid w:val="00B8780D"/>
    <w:rsid w:val="00B93928"/>
    <w:rsid w:val="00B971C8"/>
    <w:rsid w:val="00BA15B1"/>
    <w:rsid w:val="00BA2452"/>
    <w:rsid w:val="00BA4742"/>
    <w:rsid w:val="00BB1CE9"/>
    <w:rsid w:val="00BB39F6"/>
    <w:rsid w:val="00BB54A0"/>
    <w:rsid w:val="00BC019B"/>
    <w:rsid w:val="00BC165B"/>
    <w:rsid w:val="00BC2E02"/>
    <w:rsid w:val="00BD0C64"/>
    <w:rsid w:val="00BD3A2F"/>
    <w:rsid w:val="00BD7155"/>
    <w:rsid w:val="00BD7AFF"/>
    <w:rsid w:val="00BE1791"/>
    <w:rsid w:val="00BE24F7"/>
    <w:rsid w:val="00BF024C"/>
    <w:rsid w:val="00BF590A"/>
    <w:rsid w:val="00C02339"/>
    <w:rsid w:val="00C10D3F"/>
    <w:rsid w:val="00C12673"/>
    <w:rsid w:val="00C23632"/>
    <w:rsid w:val="00C2670D"/>
    <w:rsid w:val="00C26E84"/>
    <w:rsid w:val="00C325B1"/>
    <w:rsid w:val="00C37576"/>
    <w:rsid w:val="00C37F6E"/>
    <w:rsid w:val="00C41158"/>
    <w:rsid w:val="00C4543A"/>
    <w:rsid w:val="00C503A3"/>
    <w:rsid w:val="00C64562"/>
    <w:rsid w:val="00C734D0"/>
    <w:rsid w:val="00C7519C"/>
    <w:rsid w:val="00C92819"/>
    <w:rsid w:val="00C95EDF"/>
    <w:rsid w:val="00CA2C71"/>
    <w:rsid w:val="00CA5458"/>
    <w:rsid w:val="00CB45DE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551E"/>
    <w:rsid w:val="00D3288C"/>
    <w:rsid w:val="00D3497F"/>
    <w:rsid w:val="00D472D2"/>
    <w:rsid w:val="00D50613"/>
    <w:rsid w:val="00D56009"/>
    <w:rsid w:val="00D6046E"/>
    <w:rsid w:val="00D643CD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C3766"/>
    <w:rsid w:val="00DD1884"/>
    <w:rsid w:val="00DE0BD0"/>
    <w:rsid w:val="00DF7D7F"/>
    <w:rsid w:val="00E058A1"/>
    <w:rsid w:val="00E15880"/>
    <w:rsid w:val="00E22DB1"/>
    <w:rsid w:val="00E31FB1"/>
    <w:rsid w:val="00E46FAB"/>
    <w:rsid w:val="00E54B75"/>
    <w:rsid w:val="00E67806"/>
    <w:rsid w:val="00E74110"/>
    <w:rsid w:val="00E76808"/>
    <w:rsid w:val="00EA3B4F"/>
    <w:rsid w:val="00EB3616"/>
    <w:rsid w:val="00EC2A72"/>
    <w:rsid w:val="00EC48EC"/>
    <w:rsid w:val="00ED14EE"/>
    <w:rsid w:val="00ED32EB"/>
    <w:rsid w:val="00EF0ADE"/>
    <w:rsid w:val="00EF1483"/>
    <w:rsid w:val="00EF1989"/>
    <w:rsid w:val="00F00177"/>
    <w:rsid w:val="00F100ED"/>
    <w:rsid w:val="00F13328"/>
    <w:rsid w:val="00F13E5D"/>
    <w:rsid w:val="00F20538"/>
    <w:rsid w:val="00F2400E"/>
    <w:rsid w:val="00F24F23"/>
    <w:rsid w:val="00F345BD"/>
    <w:rsid w:val="00F3708F"/>
    <w:rsid w:val="00F40170"/>
    <w:rsid w:val="00F40797"/>
    <w:rsid w:val="00F42C26"/>
    <w:rsid w:val="00F44C4C"/>
    <w:rsid w:val="00F45FA1"/>
    <w:rsid w:val="00F53688"/>
    <w:rsid w:val="00F63E81"/>
    <w:rsid w:val="00F652DF"/>
    <w:rsid w:val="00F6758D"/>
    <w:rsid w:val="00F74482"/>
    <w:rsid w:val="00F753CE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8E3FF0"/>
  <w15:docId w15:val="{F88F671A-ED4D-4F01-AF46-6C57840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2C044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Fotnotstext">
    <w:name w:val="footnote text"/>
    <w:basedOn w:val="Normal"/>
    <w:link w:val="FotnotstextChar"/>
    <w:rsid w:val="009A1BA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A1BA0"/>
    <w:rPr>
      <w:rFonts w:ascii="Garamond" w:hAnsi="Garamond"/>
    </w:rPr>
  </w:style>
  <w:style w:type="character" w:styleId="Fotnotsreferens">
    <w:name w:val="footnote reference"/>
    <w:basedOn w:val="Standardstycketeckensnitt"/>
    <w:rsid w:val="009A1BA0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6B225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B22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B2258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B225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B225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788-54E9-47F8-BFD6-778A12FD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Boström Melander Linda</cp:lastModifiedBy>
  <cp:revision>2</cp:revision>
  <cp:lastPrinted>2011-01-21T09:33:00Z</cp:lastPrinted>
  <dcterms:created xsi:type="dcterms:W3CDTF">2019-04-24T14:22:00Z</dcterms:created>
  <dcterms:modified xsi:type="dcterms:W3CDTF">2019-04-24T14:22:00Z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