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1A837" w14:textId="77777777" w:rsidR="0083514A" w:rsidRPr="003E700F" w:rsidRDefault="0083514A" w:rsidP="0083514A">
      <w:pPr>
        <w:pStyle w:val="Ingetavstnd"/>
        <w:rPr>
          <w:color w:val="FFFFFF" w:themeColor="background1"/>
          <w:sz w:val="10"/>
          <w:szCs w:val="10"/>
        </w:rPr>
      </w:pPr>
      <w:r w:rsidRPr="003E700F">
        <w:rPr>
          <w:color w:val="FFFFFF" w:themeColor="background1"/>
          <w:sz w:val="10"/>
          <w:szCs w:val="10"/>
        </w:rPr>
        <w:t xml:space="preserve">Nacka </w:t>
      </w:r>
      <w:r w:rsidR="004A1A8E" w:rsidRPr="003E700F">
        <w:rPr>
          <w:color w:val="FFFFFF" w:themeColor="background1"/>
          <w:sz w:val="10"/>
          <w:szCs w:val="10"/>
        </w:rPr>
        <w:t>k</w:t>
      </w:r>
      <w:r w:rsidRPr="003E700F">
        <w:rPr>
          <w:color w:val="FFFFFF" w:themeColor="background1"/>
          <w:sz w:val="10"/>
          <w:szCs w:val="10"/>
        </w:rPr>
        <w:t>ommun</w:t>
      </w:r>
    </w:p>
    <w:p w14:paraId="33A716E4" w14:textId="422BBEC2" w:rsidR="00DA4BE3" w:rsidRPr="00DA4BE3" w:rsidRDefault="00DA4BE3" w:rsidP="00305485">
      <w:pPr>
        <w:pStyle w:val="Rubrik1-ny-smmarginaler"/>
      </w:pPr>
      <w:r w:rsidRPr="006118F2">
        <w:t xml:space="preserve">Läsårsdata för elever, lärare och uppehållsanställda ht </w:t>
      </w:r>
      <w:r>
        <w:t>2</w:t>
      </w:r>
      <w:r w:rsidR="00023423">
        <w:t>8</w:t>
      </w:r>
      <w:r>
        <w:t>/vt 2</w:t>
      </w:r>
      <w:r w:rsidR="00023423">
        <w:t>9</w:t>
      </w:r>
    </w:p>
    <w:tbl>
      <w:tblPr>
        <w:tblW w:w="9725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635"/>
        <w:gridCol w:w="1679"/>
        <w:gridCol w:w="1606"/>
        <w:gridCol w:w="1631"/>
        <w:gridCol w:w="1606"/>
        <w:gridCol w:w="8"/>
      </w:tblGrid>
      <w:tr w:rsidR="00DA4BE3" w:rsidRPr="00BE1DE7" w14:paraId="748CFC61" w14:textId="77777777" w:rsidTr="009546D5">
        <w:trPr>
          <w:gridAfter w:val="1"/>
          <w:wAfter w:w="8" w:type="dxa"/>
          <w:trHeight w:val="1000"/>
        </w:trPr>
        <w:tc>
          <w:tcPr>
            <w:tcW w:w="1560" w:type="dxa"/>
            <w:shd w:val="clear" w:color="auto" w:fill="F2F2F2" w:themeFill="background1" w:themeFillShade="F2"/>
          </w:tcPr>
          <w:p w14:paraId="139B4726" w14:textId="77777777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Elevernas läsår</w:t>
            </w:r>
          </w:p>
        </w:tc>
        <w:tc>
          <w:tcPr>
            <w:tcW w:w="1635" w:type="dxa"/>
            <w:shd w:val="clear" w:color="auto" w:fill="F2F2F2" w:themeFill="background1" w:themeFillShade="F2"/>
          </w:tcPr>
          <w:p w14:paraId="47054064" w14:textId="77777777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Lärarnas</w:t>
            </w:r>
          </w:p>
          <w:p w14:paraId="2F841006" w14:textId="77777777" w:rsidR="00DA4BE3" w:rsidRPr="00BE1DE7" w:rsidRDefault="00DA4BE3" w:rsidP="00BE1DE7">
            <w:pPr>
              <w:pStyle w:val="Normal-nyfrtabell"/>
              <w:jc w:val="center"/>
            </w:pPr>
            <w:r w:rsidRPr="00BE1DE7">
              <w:rPr>
                <w:b/>
                <w:bCs/>
              </w:rPr>
              <w:t>läsår</w:t>
            </w:r>
          </w:p>
        </w:tc>
        <w:tc>
          <w:tcPr>
            <w:tcW w:w="1679" w:type="dxa"/>
            <w:shd w:val="clear" w:color="auto" w:fill="F2F2F2" w:themeFill="background1" w:themeFillShade="F2"/>
          </w:tcPr>
          <w:p w14:paraId="78678BE5" w14:textId="77777777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Uppehållsfaktor 0,88</w:t>
            </w:r>
          </w:p>
          <w:p w14:paraId="376EC89A" w14:textId="77777777" w:rsidR="00DA4BE3" w:rsidRPr="00BE1DE7" w:rsidRDefault="00DA4BE3" w:rsidP="00BE1DE7">
            <w:pPr>
              <w:pStyle w:val="Normal-nyfrtabell"/>
              <w:jc w:val="center"/>
              <w:rPr>
                <w:highlight w:val="yellow"/>
              </w:rPr>
            </w:pPr>
            <w:r w:rsidRPr="00BE1DE7">
              <w:t>(276 - 282 kalenderdagar)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14:paraId="301291E4" w14:textId="77777777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Uppehållsfaktor 0,90</w:t>
            </w:r>
          </w:p>
          <w:p w14:paraId="5373986A" w14:textId="77777777" w:rsidR="00DA4BE3" w:rsidRPr="00BE1DE7" w:rsidRDefault="00DA4BE3" w:rsidP="00BE1DE7">
            <w:pPr>
              <w:pStyle w:val="Normal-nyfrtabell"/>
              <w:jc w:val="center"/>
              <w:rPr>
                <w:highlight w:val="yellow"/>
              </w:rPr>
            </w:pPr>
            <w:r w:rsidRPr="00BE1DE7">
              <w:t>(283 - 289 kalenderdagar)</w:t>
            </w:r>
          </w:p>
        </w:tc>
        <w:tc>
          <w:tcPr>
            <w:tcW w:w="1631" w:type="dxa"/>
            <w:shd w:val="clear" w:color="auto" w:fill="F2F2F2" w:themeFill="background1" w:themeFillShade="F2"/>
          </w:tcPr>
          <w:p w14:paraId="14AB0A61" w14:textId="77777777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Uppehållsfaktor 0,92</w:t>
            </w:r>
          </w:p>
          <w:p w14:paraId="00B9E5FC" w14:textId="77777777" w:rsidR="00DA4BE3" w:rsidRPr="00BE1DE7" w:rsidRDefault="00DA4BE3" w:rsidP="00BE1DE7">
            <w:pPr>
              <w:pStyle w:val="Normal-nyfrtabell"/>
              <w:jc w:val="center"/>
            </w:pPr>
            <w:r w:rsidRPr="00BE1DE7">
              <w:t>(290 - 296 kalenderdagar)</w:t>
            </w:r>
          </w:p>
        </w:tc>
        <w:tc>
          <w:tcPr>
            <w:tcW w:w="1606" w:type="dxa"/>
            <w:shd w:val="clear" w:color="auto" w:fill="F2F2F2" w:themeFill="background1" w:themeFillShade="F2"/>
          </w:tcPr>
          <w:p w14:paraId="76B8B79B" w14:textId="77777777" w:rsidR="00DA4BE3" w:rsidRPr="00BE1DE7" w:rsidRDefault="00DA4BE3" w:rsidP="00BE1DE7">
            <w:pPr>
              <w:pStyle w:val="Normal-nyfrtabell"/>
              <w:jc w:val="center"/>
              <w:rPr>
                <w:b/>
                <w:bCs/>
              </w:rPr>
            </w:pPr>
            <w:r w:rsidRPr="00BE1DE7">
              <w:rPr>
                <w:b/>
                <w:bCs/>
              </w:rPr>
              <w:t>Uppehållsfaktor 0,94</w:t>
            </w:r>
          </w:p>
          <w:p w14:paraId="2768A4F4" w14:textId="77777777" w:rsidR="00DA4BE3" w:rsidRPr="00BE1DE7" w:rsidRDefault="00DA4BE3" w:rsidP="00BE1DE7">
            <w:pPr>
              <w:pStyle w:val="Normal-nyfrtabell"/>
              <w:jc w:val="center"/>
            </w:pPr>
            <w:r w:rsidRPr="00BE1DE7">
              <w:t>(297 - 303 kalenderdagar)</w:t>
            </w:r>
          </w:p>
        </w:tc>
      </w:tr>
      <w:tr w:rsidR="00DA4BE3" w:rsidRPr="00DA4BE3" w14:paraId="6063151C" w14:textId="77777777" w:rsidTr="009546D5">
        <w:trPr>
          <w:gridAfter w:val="1"/>
          <w:wAfter w:w="8" w:type="dxa"/>
          <w:trHeight w:val="702"/>
        </w:trPr>
        <w:tc>
          <w:tcPr>
            <w:tcW w:w="1560" w:type="dxa"/>
          </w:tcPr>
          <w:p w14:paraId="5FBB09FA" w14:textId="2C3E8850" w:rsidR="00DA4BE3" w:rsidRPr="00DA4BE3" w:rsidRDefault="00DA4BE3" w:rsidP="00BE1DE7">
            <w:pPr>
              <w:pStyle w:val="Normal-nyfrtabell"/>
            </w:pPr>
            <w:r w:rsidRPr="00023423">
              <w:rPr>
                <w:i/>
                <w:iCs/>
              </w:rPr>
              <w:t xml:space="preserve">Höstterminen </w:t>
            </w:r>
            <w:r w:rsidRPr="00023423">
              <w:t>börjar</w:t>
            </w:r>
            <w:r w:rsidRPr="00DA4BE3">
              <w:t xml:space="preserve"> </w:t>
            </w:r>
            <w:r w:rsidR="00D26440">
              <w:t>mån</w:t>
            </w:r>
            <w:r w:rsidRPr="00DA4BE3">
              <w:t>dag</w:t>
            </w:r>
          </w:p>
          <w:p w14:paraId="257A95A9" w14:textId="25BB5994" w:rsidR="00DA4BE3" w:rsidRPr="00DA4BE3" w:rsidRDefault="00D26440" w:rsidP="00BE1DE7">
            <w:pPr>
              <w:pStyle w:val="Normal-nyfrtabell"/>
            </w:pPr>
            <w:r>
              <w:t>21</w:t>
            </w:r>
            <w:r w:rsidR="00DA4BE3" w:rsidRPr="00DA4BE3">
              <w:t xml:space="preserve"> aug. 202</w:t>
            </w:r>
            <w:r w:rsidR="00023423">
              <w:t>8</w:t>
            </w:r>
          </w:p>
        </w:tc>
        <w:tc>
          <w:tcPr>
            <w:tcW w:w="1635" w:type="dxa"/>
          </w:tcPr>
          <w:p w14:paraId="6ACC4610" w14:textId="133C217E" w:rsidR="00DA4BE3" w:rsidRPr="00DA4BE3" w:rsidRDefault="00DA4BE3" w:rsidP="00BE1DE7">
            <w:pPr>
              <w:pStyle w:val="Normal-nyfrtabell"/>
            </w:pPr>
            <w:r w:rsidRPr="00023423">
              <w:rPr>
                <w:i/>
                <w:iCs/>
              </w:rPr>
              <w:t xml:space="preserve">Verksamhetsåret </w:t>
            </w:r>
            <w:r w:rsidRPr="00023423">
              <w:t>börjar</w:t>
            </w:r>
            <w:r w:rsidRPr="00DA4BE3">
              <w:t xml:space="preserve"> </w:t>
            </w:r>
            <w:r w:rsidR="00D26440">
              <w:t>mån</w:t>
            </w:r>
            <w:r w:rsidRPr="00DA4BE3">
              <w:t xml:space="preserve">dag </w:t>
            </w:r>
          </w:p>
          <w:p w14:paraId="39A8D391" w14:textId="2AB57BDC" w:rsidR="00DA4BE3" w:rsidRPr="00DA4BE3" w:rsidRDefault="00DA4BE3" w:rsidP="00BE1DE7">
            <w:pPr>
              <w:pStyle w:val="Normal-nyfrtabell"/>
            </w:pPr>
            <w:r w:rsidRPr="00DA4BE3">
              <w:t>1</w:t>
            </w:r>
            <w:r w:rsidR="00D26440">
              <w:t>4</w:t>
            </w:r>
            <w:r w:rsidRPr="00DA4BE3">
              <w:t xml:space="preserve"> aug. 202</w:t>
            </w:r>
            <w:r w:rsidR="00023423">
              <w:t>8</w:t>
            </w:r>
          </w:p>
          <w:p w14:paraId="1CC92FFA" w14:textId="77777777" w:rsidR="00DA4BE3" w:rsidRPr="00DA4BE3" w:rsidRDefault="00DA4BE3" w:rsidP="00BE1DE7">
            <w:pPr>
              <w:pStyle w:val="Normal-nyfrtabell"/>
            </w:pPr>
          </w:p>
        </w:tc>
        <w:tc>
          <w:tcPr>
            <w:tcW w:w="1679" w:type="dxa"/>
            <w:shd w:val="clear" w:color="auto" w:fill="FFFFFF" w:themeFill="background1"/>
          </w:tcPr>
          <w:p w14:paraId="6D425C8A" w14:textId="2B79D717" w:rsidR="00DA4BE3" w:rsidRPr="00DB0DE4" w:rsidRDefault="00DA4BE3" w:rsidP="00BE1DE7">
            <w:pPr>
              <w:pStyle w:val="Normal-nyfrtabell"/>
            </w:pPr>
            <w:r w:rsidRPr="00DB0DE4">
              <w:t xml:space="preserve">Börjar </w:t>
            </w:r>
            <w:r w:rsidR="0060734E" w:rsidRPr="00DB0DE4">
              <w:t>mån</w:t>
            </w:r>
            <w:r w:rsidRPr="00DB0DE4">
              <w:t>dag</w:t>
            </w:r>
          </w:p>
          <w:p w14:paraId="25E5085B" w14:textId="718110A6" w:rsidR="00DA4BE3" w:rsidRPr="00DB0DE4" w:rsidRDefault="0060734E" w:rsidP="00BE1DE7">
            <w:pPr>
              <w:pStyle w:val="Normal-nyfrtabell"/>
            </w:pPr>
            <w:r w:rsidRPr="00DB0DE4">
              <w:t>21</w:t>
            </w:r>
            <w:r w:rsidR="00DA4BE3" w:rsidRPr="00DB0DE4">
              <w:t xml:space="preserve"> aug. 202</w:t>
            </w:r>
            <w:r w:rsidR="0044073F">
              <w:t>8</w:t>
            </w:r>
          </w:p>
          <w:p w14:paraId="5E7E4607" w14:textId="77777777" w:rsidR="00DA4BE3" w:rsidRPr="00DB0DE4" w:rsidRDefault="00DA4BE3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2D515283" w14:textId="77777777" w:rsidR="00DA4BE3" w:rsidRPr="00DB0DE4" w:rsidRDefault="00DA4BE3" w:rsidP="00BE1DE7">
            <w:pPr>
              <w:pStyle w:val="Normal-nyfrtabell"/>
            </w:pPr>
            <w:r w:rsidRPr="00DB0DE4">
              <w:t xml:space="preserve">Börjar måndag </w:t>
            </w:r>
          </w:p>
          <w:p w14:paraId="23D72882" w14:textId="003196D5" w:rsidR="00DA4BE3" w:rsidRPr="00DB0DE4" w:rsidRDefault="00DA4BE3" w:rsidP="00BE1DE7">
            <w:pPr>
              <w:pStyle w:val="Normal-nyfrtabell"/>
            </w:pPr>
            <w:r w:rsidRPr="00DB0DE4">
              <w:t>1</w:t>
            </w:r>
            <w:r w:rsidR="00AC56F9" w:rsidRPr="00DB0DE4">
              <w:t>4</w:t>
            </w:r>
            <w:r w:rsidRPr="00DB0DE4">
              <w:t xml:space="preserve"> aug. 202</w:t>
            </w:r>
            <w:r w:rsidR="00F229E0">
              <w:t>8</w:t>
            </w:r>
          </w:p>
        </w:tc>
        <w:tc>
          <w:tcPr>
            <w:tcW w:w="1631" w:type="dxa"/>
            <w:shd w:val="clear" w:color="auto" w:fill="FFFFFF" w:themeFill="background1"/>
          </w:tcPr>
          <w:p w14:paraId="1039D08E" w14:textId="3982CD72" w:rsidR="00DA4BE3" w:rsidRPr="00DB0DE4" w:rsidRDefault="00DA4BE3" w:rsidP="00BE1DE7">
            <w:pPr>
              <w:pStyle w:val="Normal-nyfrtabell"/>
            </w:pPr>
            <w:r w:rsidRPr="00DB0DE4">
              <w:t xml:space="preserve">Börjar </w:t>
            </w:r>
            <w:r w:rsidR="000444F5" w:rsidRPr="00DB0DE4">
              <w:t>måndag</w:t>
            </w:r>
          </w:p>
          <w:p w14:paraId="15029C73" w14:textId="77D9F990" w:rsidR="00DA4BE3" w:rsidRPr="00DB0DE4" w:rsidRDefault="00DA4BE3" w:rsidP="00BE1DE7">
            <w:pPr>
              <w:pStyle w:val="Normal-nyfrtabell"/>
            </w:pPr>
            <w:r w:rsidRPr="00DB0DE4">
              <w:t xml:space="preserve"> </w:t>
            </w:r>
            <w:r w:rsidR="00241662" w:rsidRPr="00DB0DE4">
              <w:t>14</w:t>
            </w:r>
            <w:r w:rsidRPr="00DB0DE4">
              <w:t xml:space="preserve"> aug. 2027</w:t>
            </w:r>
          </w:p>
          <w:p w14:paraId="2038987C" w14:textId="77777777" w:rsidR="00DA4BE3" w:rsidRPr="00DB0DE4" w:rsidRDefault="00DA4BE3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363E8312" w14:textId="22DD1D92" w:rsidR="00DA4BE3" w:rsidRPr="00DB0DE4" w:rsidRDefault="00DA4BE3" w:rsidP="00BE1DE7">
            <w:pPr>
              <w:pStyle w:val="Normal-nyfrtabell"/>
            </w:pPr>
            <w:r w:rsidRPr="00DB0DE4">
              <w:t xml:space="preserve">Börjar </w:t>
            </w:r>
            <w:r w:rsidR="000444F5" w:rsidRPr="00DB0DE4">
              <w:t>måndag</w:t>
            </w:r>
            <w:r w:rsidRPr="00DB0DE4">
              <w:t xml:space="preserve"> </w:t>
            </w:r>
          </w:p>
          <w:p w14:paraId="173721F5" w14:textId="0BBC9986" w:rsidR="00DA4BE3" w:rsidRPr="00DB0DE4" w:rsidRDefault="00371FF7" w:rsidP="00BE1DE7">
            <w:pPr>
              <w:pStyle w:val="Normal-nyfrtabell"/>
            </w:pPr>
            <w:r w:rsidRPr="00DB0DE4">
              <w:t>7</w:t>
            </w:r>
            <w:r w:rsidR="00DA4BE3" w:rsidRPr="00DB0DE4">
              <w:t xml:space="preserve"> aug. 2027</w:t>
            </w:r>
          </w:p>
          <w:p w14:paraId="391E745E" w14:textId="77777777" w:rsidR="00DA4BE3" w:rsidRPr="00DB0DE4" w:rsidRDefault="00DA4BE3" w:rsidP="00BE1DE7">
            <w:pPr>
              <w:pStyle w:val="Normal-nyfrtabell"/>
            </w:pPr>
          </w:p>
        </w:tc>
      </w:tr>
      <w:tr w:rsidR="00DA4BE3" w:rsidRPr="00DA4BE3" w14:paraId="1CB7BFB1" w14:textId="77777777" w:rsidTr="009546D5">
        <w:trPr>
          <w:gridAfter w:val="1"/>
          <w:wAfter w:w="8" w:type="dxa"/>
        </w:trPr>
        <w:tc>
          <w:tcPr>
            <w:tcW w:w="1560" w:type="dxa"/>
          </w:tcPr>
          <w:p w14:paraId="542DC0A4" w14:textId="77777777" w:rsidR="00DA4BE3" w:rsidRPr="00023423" w:rsidRDefault="00DA4BE3" w:rsidP="00BE1DE7">
            <w:pPr>
              <w:pStyle w:val="Normal-nyfrtabell"/>
            </w:pPr>
            <w:r w:rsidRPr="00023423">
              <w:rPr>
                <w:i/>
                <w:iCs/>
              </w:rPr>
              <w:t xml:space="preserve">Höstlov </w:t>
            </w:r>
            <w:r w:rsidRPr="00023423">
              <w:t>v. 44</w:t>
            </w:r>
          </w:p>
          <w:p w14:paraId="7A443BE0" w14:textId="0DC5551B" w:rsidR="00DA4BE3" w:rsidRPr="00DA4BE3" w:rsidRDefault="00023423" w:rsidP="00BE1DE7">
            <w:pPr>
              <w:pStyle w:val="Normal-nyfrtabell"/>
            </w:pPr>
            <w:r>
              <w:t>30</w:t>
            </w:r>
            <w:r w:rsidR="00DA4BE3" w:rsidRPr="00DA4BE3">
              <w:t>/1</w:t>
            </w:r>
            <w:r>
              <w:t>0</w:t>
            </w:r>
            <w:r w:rsidR="00DA4BE3" w:rsidRPr="00DA4BE3">
              <w:t xml:space="preserve"> – </w:t>
            </w:r>
            <w:r>
              <w:t>3</w:t>
            </w:r>
            <w:r w:rsidR="00DA4BE3" w:rsidRPr="00DA4BE3">
              <w:t>/11</w:t>
            </w:r>
          </w:p>
        </w:tc>
        <w:tc>
          <w:tcPr>
            <w:tcW w:w="1635" w:type="dxa"/>
          </w:tcPr>
          <w:p w14:paraId="26B9FA96" w14:textId="77777777" w:rsidR="00DA4BE3" w:rsidRPr="00023423" w:rsidRDefault="00DA4BE3" w:rsidP="00BE1DE7">
            <w:pPr>
              <w:pStyle w:val="Normal-nyfrtabell"/>
            </w:pPr>
            <w:r w:rsidRPr="00023423">
              <w:t xml:space="preserve">V. 44 </w:t>
            </w:r>
          </w:p>
          <w:p w14:paraId="47CF09DC" w14:textId="77777777" w:rsidR="00DA4BE3" w:rsidRPr="00113ADE" w:rsidRDefault="00DA4BE3" w:rsidP="00BE1DE7">
            <w:pPr>
              <w:pStyle w:val="Normal-nyfrtabell"/>
              <w:rPr>
                <w:i/>
                <w:iCs/>
              </w:rPr>
            </w:pPr>
            <w:r w:rsidRPr="00113ADE">
              <w:rPr>
                <w:i/>
                <w:iCs/>
              </w:rPr>
              <w:t>Studiedagar</w:t>
            </w:r>
          </w:p>
          <w:p w14:paraId="6CBA0DB1" w14:textId="3D2C6ADC" w:rsidR="00DA4BE3" w:rsidRPr="00DA4BE3" w:rsidRDefault="00023423" w:rsidP="00BE1DE7">
            <w:pPr>
              <w:pStyle w:val="Normal-nyfrtabell"/>
            </w:pPr>
            <w:r>
              <w:t>30</w:t>
            </w:r>
            <w:r w:rsidR="00DA4BE3" w:rsidRPr="00DA4BE3">
              <w:t>/1</w:t>
            </w:r>
            <w:r>
              <w:t>0</w:t>
            </w:r>
            <w:r w:rsidR="00DA4BE3" w:rsidRPr="00DA4BE3">
              <w:t xml:space="preserve"> - </w:t>
            </w:r>
            <w:r>
              <w:t>1</w:t>
            </w:r>
            <w:r w:rsidR="00DA4BE3" w:rsidRPr="00DA4BE3">
              <w:t>/11</w:t>
            </w:r>
          </w:p>
          <w:p w14:paraId="38AC3829" w14:textId="77777777" w:rsidR="00DA4BE3" w:rsidRPr="00084DB2" w:rsidRDefault="00DA4BE3" w:rsidP="00BE1DE7">
            <w:pPr>
              <w:pStyle w:val="Normal-nyfrtabell"/>
              <w:rPr>
                <w:i/>
                <w:iCs/>
              </w:rPr>
            </w:pPr>
            <w:r w:rsidRPr="00084DB2">
              <w:rPr>
                <w:i/>
                <w:iCs/>
              </w:rPr>
              <w:t xml:space="preserve">Lov </w:t>
            </w:r>
          </w:p>
          <w:p w14:paraId="41F35649" w14:textId="600E78CE" w:rsidR="00DA4BE3" w:rsidRPr="00DA4BE3" w:rsidRDefault="00023423" w:rsidP="00BE1DE7">
            <w:pPr>
              <w:pStyle w:val="Normal-nyfrtabell"/>
            </w:pPr>
            <w:r>
              <w:t>2</w:t>
            </w:r>
            <w:r w:rsidR="00DA4BE3" w:rsidRPr="00DA4BE3">
              <w:t xml:space="preserve">/11 och </w:t>
            </w:r>
            <w:r>
              <w:t>3</w:t>
            </w:r>
            <w:r w:rsidR="00DA4BE3" w:rsidRPr="00DA4BE3">
              <w:t xml:space="preserve">/11 </w:t>
            </w:r>
          </w:p>
        </w:tc>
        <w:tc>
          <w:tcPr>
            <w:tcW w:w="1679" w:type="dxa"/>
            <w:shd w:val="clear" w:color="auto" w:fill="FFFFFF" w:themeFill="background1"/>
          </w:tcPr>
          <w:p w14:paraId="2F41FCBF" w14:textId="77777777" w:rsidR="00DA4BE3" w:rsidRPr="00DB0DE4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1189F724" w14:textId="77777777" w:rsidR="00DA4BE3" w:rsidRPr="00DB0DE4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14:paraId="74DAEC0D" w14:textId="77777777" w:rsidR="00DA4BE3" w:rsidRPr="00DB0DE4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606" w:type="dxa"/>
            <w:shd w:val="clear" w:color="auto" w:fill="FFFFFF" w:themeFill="background1"/>
          </w:tcPr>
          <w:p w14:paraId="0D9EB5F9" w14:textId="77777777" w:rsidR="00DA4BE3" w:rsidRPr="00DB0DE4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A4BE3" w:rsidRPr="00DA4BE3" w14:paraId="54C695DD" w14:textId="77777777" w:rsidTr="009546D5">
        <w:trPr>
          <w:gridAfter w:val="1"/>
          <w:wAfter w:w="8" w:type="dxa"/>
        </w:trPr>
        <w:tc>
          <w:tcPr>
            <w:tcW w:w="1560" w:type="dxa"/>
          </w:tcPr>
          <w:p w14:paraId="50419F8C" w14:textId="75EA595F" w:rsidR="00DA4BE3" w:rsidRPr="00BE1DE7" w:rsidRDefault="00DA4BE3" w:rsidP="00BE1DE7">
            <w:pPr>
              <w:pStyle w:val="Normal-nyfrtabell"/>
            </w:pPr>
            <w:r w:rsidRPr="00023423">
              <w:rPr>
                <w:i/>
                <w:iCs/>
              </w:rPr>
              <w:t xml:space="preserve">Höstterminen </w:t>
            </w:r>
            <w:r w:rsidRPr="00BE1DE7">
              <w:t>slutar t</w:t>
            </w:r>
            <w:r w:rsidR="00D26440">
              <w:t>orsd</w:t>
            </w:r>
            <w:r w:rsidRPr="00BE1DE7">
              <w:t xml:space="preserve">ag </w:t>
            </w:r>
            <w:r w:rsidR="00D26440">
              <w:t>21</w:t>
            </w:r>
            <w:r w:rsidRPr="00BE1DE7">
              <w:t xml:space="preserve"> dec. 202</w:t>
            </w:r>
            <w:r w:rsidR="00023423">
              <w:t>8</w:t>
            </w:r>
          </w:p>
        </w:tc>
        <w:tc>
          <w:tcPr>
            <w:tcW w:w="1635" w:type="dxa"/>
          </w:tcPr>
          <w:p w14:paraId="0092AB2F" w14:textId="76B27749" w:rsidR="00DA4BE3" w:rsidRPr="00BE1DE7" w:rsidRDefault="00DA4BE3" w:rsidP="00BE1DE7">
            <w:pPr>
              <w:pStyle w:val="Normal-nyfrtabell"/>
            </w:pPr>
            <w:r w:rsidRPr="79272AAD">
              <w:rPr>
                <w:i/>
                <w:iCs/>
              </w:rPr>
              <w:t>Höstterminen</w:t>
            </w:r>
            <w:r>
              <w:t xml:space="preserve"> slutar </w:t>
            </w:r>
            <w:r w:rsidR="3B797CF1">
              <w:t>tor</w:t>
            </w:r>
            <w:r>
              <w:t xml:space="preserve">sdag </w:t>
            </w:r>
          </w:p>
          <w:p w14:paraId="15BDDE14" w14:textId="3A73807B" w:rsidR="00DA4BE3" w:rsidRPr="00BE1DE7" w:rsidRDefault="00DA4BE3" w:rsidP="00BE1DE7">
            <w:pPr>
              <w:pStyle w:val="Normal-nyfrtabell"/>
            </w:pPr>
            <w:r w:rsidRPr="00BE1DE7">
              <w:t>21 dec. 202</w:t>
            </w:r>
            <w:r w:rsidR="00023423">
              <w:t>8</w:t>
            </w:r>
          </w:p>
        </w:tc>
        <w:tc>
          <w:tcPr>
            <w:tcW w:w="1679" w:type="dxa"/>
            <w:shd w:val="clear" w:color="auto" w:fill="FFFFFF" w:themeFill="background1"/>
          </w:tcPr>
          <w:p w14:paraId="2FFD5AFE" w14:textId="0C1E5C0B" w:rsidR="00DA4BE3" w:rsidRPr="00DB0DE4" w:rsidRDefault="00DA4BE3" w:rsidP="00BE1DE7">
            <w:pPr>
              <w:pStyle w:val="Normal-nyfrtabell"/>
            </w:pPr>
            <w:r w:rsidRPr="00DB0DE4">
              <w:t xml:space="preserve">Slutar </w:t>
            </w:r>
            <w:r w:rsidR="0060734E" w:rsidRPr="00DB0DE4">
              <w:t>tors</w:t>
            </w:r>
            <w:r w:rsidRPr="00DB0DE4">
              <w:t xml:space="preserve">dag </w:t>
            </w:r>
          </w:p>
          <w:p w14:paraId="25988A52" w14:textId="080E0291" w:rsidR="00DA4BE3" w:rsidRPr="00DB0DE4" w:rsidRDefault="00DA4BE3" w:rsidP="79272AAD">
            <w:pPr>
              <w:pStyle w:val="Normal-nyfrtabell"/>
            </w:pPr>
            <w:r w:rsidRPr="00DB0DE4">
              <w:t>21 dec. 202</w:t>
            </w:r>
            <w:r w:rsidR="1BEB27D3" w:rsidRPr="00DB0DE4">
              <w:t>8</w:t>
            </w:r>
          </w:p>
        </w:tc>
        <w:tc>
          <w:tcPr>
            <w:tcW w:w="1606" w:type="dxa"/>
            <w:shd w:val="clear" w:color="auto" w:fill="FFFFFF" w:themeFill="background1"/>
          </w:tcPr>
          <w:p w14:paraId="67FF24EB" w14:textId="77777777" w:rsidR="00DA4BE3" w:rsidRPr="009F4598" w:rsidRDefault="00DA4BE3" w:rsidP="79272AAD">
            <w:pPr>
              <w:pStyle w:val="Normal-nyfrtabell"/>
            </w:pPr>
            <w:r w:rsidRPr="009F4598">
              <w:t xml:space="preserve">Slutar fredag </w:t>
            </w:r>
          </w:p>
          <w:p w14:paraId="46CC7944" w14:textId="77777777" w:rsidR="00DA4BE3" w:rsidRPr="009F4598" w:rsidRDefault="00DA4BE3" w:rsidP="79272AAD">
            <w:pPr>
              <w:pStyle w:val="Normal-nyfrtabell"/>
            </w:pPr>
            <w:r w:rsidRPr="009F4598">
              <w:t>2</w:t>
            </w:r>
            <w:r w:rsidR="0034191A" w:rsidRPr="009F4598">
              <w:t>2</w:t>
            </w:r>
            <w:r w:rsidRPr="009F4598">
              <w:t xml:space="preserve"> dec. 202</w:t>
            </w:r>
            <w:r w:rsidR="5FAE148B" w:rsidRPr="009F4598">
              <w:t>8</w:t>
            </w:r>
          </w:p>
          <w:p w14:paraId="42384B9C" w14:textId="7FA2A9D8" w:rsidR="0034191A" w:rsidRPr="009F4598" w:rsidRDefault="0034191A" w:rsidP="79272AAD">
            <w:pPr>
              <w:pStyle w:val="Normal-nyfrtabell"/>
            </w:pPr>
            <w:r w:rsidRPr="009F4598">
              <w:t xml:space="preserve">21 dec. </w:t>
            </w:r>
          </w:p>
        </w:tc>
        <w:tc>
          <w:tcPr>
            <w:tcW w:w="1631" w:type="dxa"/>
            <w:shd w:val="clear" w:color="auto" w:fill="FFFFFF" w:themeFill="background1"/>
          </w:tcPr>
          <w:p w14:paraId="04B987FA" w14:textId="77777777" w:rsidR="00DA4BE3" w:rsidRPr="009F4598" w:rsidRDefault="00DA4BE3" w:rsidP="79272AAD">
            <w:pPr>
              <w:pStyle w:val="Normal-nyfrtabell"/>
            </w:pPr>
            <w:r w:rsidRPr="009F4598">
              <w:t xml:space="preserve">Slutar fredag </w:t>
            </w:r>
          </w:p>
          <w:p w14:paraId="7D6DDA09" w14:textId="77777777" w:rsidR="00DA4BE3" w:rsidRPr="009F4598" w:rsidRDefault="00DA4BE3" w:rsidP="79272AAD">
            <w:pPr>
              <w:pStyle w:val="Normal-nyfrtabell"/>
            </w:pPr>
            <w:r w:rsidRPr="009F4598">
              <w:t>2</w:t>
            </w:r>
            <w:r w:rsidR="36CCCD7C" w:rsidRPr="009F4598">
              <w:t>2</w:t>
            </w:r>
            <w:r w:rsidRPr="009F4598">
              <w:t xml:space="preserve"> dec. 202</w:t>
            </w:r>
            <w:r w:rsidR="007BB3C4" w:rsidRPr="009F4598">
              <w:t>8</w:t>
            </w:r>
          </w:p>
          <w:p w14:paraId="5CA22F4D" w14:textId="13B13FF0" w:rsidR="003D1B85" w:rsidRPr="009F4598" w:rsidRDefault="003D1B85" w:rsidP="79272AAD">
            <w:pPr>
              <w:pStyle w:val="Normal-nyfrtabell"/>
            </w:pPr>
            <w:r w:rsidRPr="009F4598">
              <w:t>21 dec</w:t>
            </w:r>
          </w:p>
        </w:tc>
        <w:tc>
          <w:tcPr>
            <w:tcW w:w="1606" w:type="dxa"/>
            <w:shd w:val="clear" w:color="auto" w:fill="FFFFFF" w:themeFill="background1"/>
          </w:tcPr>
          <w:p w14:paraId="54FD80A0" w14:textId="210BC012" w:rsidR="00DA4BE3" w:rsidRPr="009F4598" w:rsidRDefault="00DA4BE3" w:rsidP="79272AAD">
            <w:pPr>
              <w:pStyle w:val="Normal-nyfrtabell"/>
            </w:pPr>
            <w:r w:rsidRPr="009F4598">
              <w:t xml:space="preserve">Slutar </w:t>
            </w:r>
            <w:r w:rsidR="000444F5" w:rsidRPr="009F4598">
              <w:t>fredag</w:t>
            </w:r>
            <w:r w:rsidRPr="009F4598">
              <w:t xml:space="preserve"> </w:t>
            </w:r>
          </w:p>
          <w:p w14:paraId="0BB156E9" w14:textId="77777777" w:rsidR="00DA4BE3" w:rsidRPr="009F4598" w:rsidRDefault="00DA4BE3" w:rsidP="79272AAD">
            <w:pPr>
              <w:pStyle w:val="Normal-nyfrtabell"/>
            </w:pPr>
            <w:r w:rsidRPr="009F4598">
              <w:t>2</w:t>
            </w:r>
            <w:r w:rsidR="33E9A7EE" w:rsidRPr="009F4598">
              <w:t>2</w:t>
            </w:r>
            <w:r w:rsidR="380029DB" w:rsidRPr="009F4598">
              <w:t xml:space="preserve"> </w:t>
            </w:r>
            <w:r w:rsidRPr="009F4598">
              <w:t>dec. 202</w:t>
            </w:r>
            <w:r w:rsidR="6B57D16A" w:rsidRPr="009F4598">
              <w:t>8</w:t>
            </w:r>
          </w:p>
          <w:p w14:paraId="1C3C6A4C" w14:textId="34C70749" w:rsidR="003D1B85" w:rsidRPr="009F4598" w:rsidRDefault="003D1B85" w:rsidP="79272AAD">
            <w:pPr>
              <w:pStyle w:val="Normal-nyfrtabell"/>
            </w:pPr>
            <w:r w:rsidRPr="009F4598">
              <w:t>21 dec</w:t>
            </w:r>
          </w:p>
        </w:tc>
      </w:tr>
      <w:tr w:rsidR="00DA4BE3" w:rsidRPr="00DA4BE3" w14:paraId="0CD67A85" w14:textId="77777777" w:rsidTr="009546D5">
        <w:trPr>
          <w:gridAfter w:val="1"/>
          <w:wAfter w:w="8" w:type="dxa"/>
        </w:trPr>
        <w:tc>
          <w:tcPr>
            <w:tcW w:w="1560" w:type="dxa"/>
            <w:tcBorders>
              <w:bottom w:val="single" w:sz="4" w:space="0" w:color="auto"/>
            </w:tcBorders>
          </w:tcPr>
          <w:p w14:paraId="61701839" w14:textId="77777777" w:rsidR="00DA4BE3" w:rsidRPr="00BE1DE7" w:rsidRDefault="00DA4BE3" w:rsidP="00BE1DE7">
            <w:pPr>
              <w:pStyle w:val="Normal-nyfrtabell"/>
              <w:rPr>
                <w:b/>
                <w:bCs/>
                <w:highlight w:val="yellow"/>
              </w:rPr>
            </w:pPr>
            <w:r w:rsidRPr="00BE1DE7">
              <w:rPr>
                <w:b/>
                <w:bCs/>
              </w:rPr>
              <w:t>84 dagar</w:t>
            </w:r>
          </w:p>
        </w:tc>
        <w:tc>
          <w:tcPr>
            <w:tcW w:w="1635" w:type="dxa"/>
            <w:tcBorders>
              <w:bottom w:val="single" w:sz="4" w:space="0" w:color="auto"/>
            </w:tcBorders>
          </w:tcPr>
          <w:p w14:paraId="245E33DA" w14:textId="77777777" w:rsidR="00DA4BE3" w:rsidRPr="00BE1DE7" w:rsidRDefault="00DA4BE3" w:rsidP="00BE1DE7">
            <w:pPr>
              <w:pStyle w:val="Normal-nyfrtabell"/>
              <w:rPr>
                <w:b/>
                <w:bCs/>
                <w:highlight w:val="yellow"/>
              </w:rPr>
            </w:pPr>
            <w:r w:rsidRPr="00BE1DE7">
              <w:rPr>
                <w:b/>
                <w:bCs/>
              </w:rPr>
              <w:t>92 dagar</w:t>
            </w:r>
          </w:p>
        </w:tc>
        <w:tc>
          <w:tcPr>
            <w:tcW w:w="1679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CF7F04F" w14:textId="21702E97" w:rsidR="00DA4BE3" w:rsidRPr="00DB0DE4" w:rsidRDefault="00DA4BE3" w:rsidP="00BE1DE7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Kalenderdagar 12</w:t>
            </w:r>
            <w:r w:rsidR="0060734E" w:rsidRPr="00DB0DE4">
              <w:rPr>
                <w:b/>
                <w:bCs/>
              </w:rPr>
              <w:t>3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ECAF6CA" w14:textId="77777777" w:rsidR="00DA4BE3" w:rsidRPr="00DB0DE4" w:rsidRDefault="00DA4BE3" w:rsidP="00BE1DE7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Kalenderdagar 130</w:t>
            </w:r>
          </w:p>
        </w:tc>
        <w:tc>
          <w:tcPr>
            <w:tcW w:w="163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B6A9965" w14:textId="3E8BFCBD" w:rsidR="00DA4BE3" w:rsidRPr="00DB0DE4" w:rsidRDefault="00DA4BE3" w:rsidP="00BE1DE7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Kalenderdagar 13</w:t>
            </w:r>
            <w:r w:rsidR="000B17E5" w:rsidRPr="00DB0DE4">
              <w:rPr>
                <w:b/>
                <w:bCs/>
              </w:rPr>
              <w:t>0</w:t>
            </w:r>
            <w:r w:rsidR="00232C1E">
              <w:rPr>
                <w:b/>
                <w:bCs/>
              </w:rPr>
              <w:t xml:space="preserve">  </w:t>
            </w:r>
          </w:p>
        </w:tc>
        <w:tc>
          <w:tcPr>
            <w:tcW w:w="1606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38B94C1" w14:textId="76EE4B14" w:rsidR="00DA4BE3" w:rsidRPr="00DB0DE4" w:rsidRDefault="00DA4BE3" w:rsidP="79272AAD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Kalenderdagar 13</w:t>
            </w:r>
            <w:r w:rsidR="00797127" w:rsidRPr="00DB0DE4">
              <w:rPr>
                <w:b/>
                <w:bCs/>
              </w:rPr>
              <w:t>7</w:t>
            </w:r>
          </w:p>
        </w:tc>
      </w:tr>
      <w:tr w:rsidR="00DA4BE3" w:rsidRPr="00DA4BE3" w14:paraId="4282CBFA" w14:textId="77777777" w:rsidTr="00DB0DE4">
        <w:tc>
          <w:tcPr>
            <w:tcW w:w="9725" w:type="dxa"/>
            <w:gridSpan w:val="7"/>
            <w:shd w:val="clear" w:color="auto" w:fill="FFFFFF" w:themeFill="background1"/>
          </w:tcPr>
          <w:p w14:paraId="1B2701F5" w14:textId="77777777" w:rsidR="00DA4BE3" w:rsidRPr="00DB0DE4" w:rsidRDefault="00DA4BE3" w:rsidP="00DA4B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D9D9D9"/>
                <w:sz w:val="20"/>
                <w:szCs w:val="20"/>
              </w:rPr>
            </w:pPr>
          </w:p>
        </w:tc>
      </w:tr>
      <w:tr w:rsidR="00DA4BE3" w:rsidRPr="00DA4BE3" w14:paraId="653739A0" w14:textId="77777777" w:rsidTr="009546D5">
        <w:trPr>
          <w:gridAfter w:val="1"/>
          <w:wAfter w:w="8" w:type="dxa"/>
        </w:trPr>
        <w:tc>
          <w:tcPr>
            <w:tcW w:w="1560" w:type="dxa"/>
          </w:tcPr>
          <w:p w14:paraId="2ED80399" w14:textId="77777777" w:rsidR="00DA4BE3" w:rsidRPr="00DA4BE3" w:rsidRDefault="00DA4BE3" w:rsidP="00BE1DE7">
            <w:pPr>
              <w:pStyle w:val="Normal-nyfrtabell"/>
            </w:pPr>
            <w:r w:rsidRPr="00BD38F7">
              <w:rPr>
                <w:i/>
                <w:iCs/>
              </w:rPr>
              <w:t xml:space="preserve">Vårterminen </w:t>
            </w:r>
            <w:r w:rsidRPr="00DA4BE3">
              <w:t xml:space="preserve">börjar tisdag </w:t>
            </w:r>
          </w:p>
          <w:p w14:paraId="300ECCE4" w14:textId="0FB1816D" w:rsidR="00DA4BE3" w:rsidRPr="00DA4BE3" w:rsidRDefault="00023423" w:rsidP="00BE1DE7">
            <w:pPr>
              <w:pStyle w:val="Normal-nyfrtabell"/>
            </w:pPr>
            <w:r>
              <w:t>9</w:t>
            </w:r>
            <w:r w:rsidR="00DA4BE3" w:rsidRPr="00DA4BE3">
              <w:t xml:space="preserve"> jan. 202</w:t>
            </w:r>
            <w:r>
              <w:t>9</w:t>
            </w:r>
          </w:p>
          <w:p w14:paraId="42D7052B" w14:textId="668FFADB" w:rsidR="00DA4BE3" w:rsidRPr="00DA4BE3" w:rsidRDefault="00DA4BE3" w:rsidP="00BE1DE7">
            <w:pPr>
              <w:pStyle w:val="Normal-nyfrtabell"/>
              <w:rPr>
                <w:highlight w:val="red"/>
              </w:rPr>
            </w:pPr>
          </w:p>
        </w:tc>
        <w:tc>
          <w:tcPr>
            <w:tcW w:w="1635" w:type="dxa"/>
          </w:tcPr>
          <w:p w14:paraId="367848A2" w14:textId="77777777" w:rsidR="009F4598" w:rsidRDefault="00DA4BE3" w:rsidP="00BE1DE7">
            <w:pPr>
              <w:pStyle w:val="Normal-nyfrtabell"/>
              <w:rPr>
                <w:i/>
                <w:iCs/>
              </w:rPr>
            </w:pPr>
            <w:r w:rsidRPr="00BD38F7">
              <w:rPr>
                <w:i/>
                <w:iCs/>
              </w:rPr>
              <w:t>Vårterminen</w:t>
            </w:r>
          </w:p>
          <w:p w14:paraId="4DEE2141" w14:textId="3F87380F" w:rsidR="00DA4BE3" w:rsidRPr="00DA4BE3" w:rsidRDefault="00DA4BE3" w:rsidP="00BE1DE7">
            <w:pPr>
              <w:pStyle w:val="Normal-nyfrtabell"/>
            </w:pPr>
            <w:r w:rsidRPr="00DA4BE3">
              <w:t xml:space="preserve">börjar måndag </w:t>
            </w:r>
          </w:p>
          <w:p w14:paraId="437EA443" w14:textId="033FCFB5" w:rsidR="00DA4BE3" w:rsidRPr="00DA4BE3" w:rsidRDefault="00023423" w:rsidP="00BE1DE7">
            <w:pPr>
              <w:pStyle w:val="Normal-nyfrtabell"/>
            </w:pPr>
            <w:r>
              <w:t>8</w:t>
            </w:r>
            <w:r w:rsidR="00DA4BE3" w:rsidRPr="00DA4BE3">
              <w:t xml:space="preserve"> jan. 202</w:t>
            </w:r>
            <w:r>
              <w:t>9</w:t>
            </w:r>
            <w:r w:rsidR="00DA4BE3" w:rsidRPr="00DA4BE3">
              <w:t xml:space="preserve"> med studiedag</w:t>
            </w:r>
          </w:p>
        </w:tc>
        <w:tc>
          <w:tcPr>
            <w:tcW w:w="1679" w:type="dxa"/>
            <w:shd w:val="clear" w:color="auto" w:fill="FFFFFF" w:themeFill="background1"/>
          </w:tcPr>
          <w:p w14:paraId="6C707C86" w14:textId="291CD802" w:rsidR="00DA4BE3" w:rsidRPr="00DB0DE4" w:rsidRDefault="00DA4BE3" w:rsidP="00BE1DE7">
            <w:pPr>
              <w:pStyle w:val="Normal-nyfrtabell"/>
            </w:pPr>
            <w:r w:rsidRPr="00DB0DE4">
              <w:t xml:space="preserve">Börjar </w:t>
            </w:r>
            <w:r w:rsidR="00BB0834" w:rsidRPr="00DB0DE4">
              <w:t>måndag</w:t>
            </w:r>
            <w:r w:rsidRPr="00DB0DE4">
              <w:t xml:space="preserve"> </w:t>
            </w:r>
          </w:p>
          <w:p w14:paraId="006B1DDE" w14:textId="77777777" w:rsidR="00DA4BE3" w:rsidRDefault="00C35E41" w:rsidP="00BE1DE7">
            <w:pPr>
              <w:pStyle w:val="Normal-nyfrtabell"/>
            </w:pPr>
            <w:r w:rsidRPr="00DB0DE4">
              <w:t>8</w:t>
            </w:r>
            <w:r w:rsidR="00DA4BE3" w:rsidRPr="00DB0DE4">
              <w:t xml:space="preserve"> jan. 202</w:t>
            </w:r>
            <w:r w:rsidR="000444F5" w:rsidRPr="00DB0DE4">
              <w:t>9</w:t>
            </w:r>
          </w:p>
          <w:p w14:paraId="326606E2" w14:textId="03C6778D" w:rsidR="00D53C67" w:rsidRPr="00DB0DE4" w:rsidRDefault="00D53C67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0F22DCA7" w14:textId="4D469AD2" w:rsidR="00DA4BE3" w:rsidRPr="00DB0DE4" w:rsidRDefault="00DA4BE3" w:rsidP="00BE1DE7">
            <w:pPr>
              <w:pStyle w:val="Normal-nyfrtabell"/>
            </w:pPr>
            <w:r w:rsidRPr="00DB0DE4">
              <w:t xml:space="preserve">Börjar </w:t>
            </w:r>
            <w:r w:rsidR="00BB0834" w:rsidRPr="00DB0DE4">
              <w:t>måndag</w:t>
            </w:r>
            <w:r w:rsidRPr="00DB0DE4">
              <w:t xml:space="preserve"> </w:t>
            </w:r>
          </w:p>
          <w:p w14:paraId="4A3159C8" w14:textId="77777777" w:rsidR="00DA4BE3" w:rsidRDefault="00C35E41" w:rsidP="00BE1DE7">
            <w:pPr>
              <w:pStyle w:val="Normal-nyfrtabell"/>
            </w:pPr>
            <w:r w:rsidRPr="00DB0DE4">
              <w:t>8</w:t>
            </w:r>
            <w:r w:rsidR="00DA4BE3" w:rsidRPr="00DB0DE4">
              <w:t xml:space="preserve"> jan. 202</w:t>
            </w:r>
            <w:r w:rsidR="000444F5" w:rsidRPr="00DB0DE4">
              <w:t>9</w:t>
            </w:r>
          </w:p>
          <w:p w14:paraId="4777B042" w14:textId="12A18E96" w:rsidR="00437A43" w:rsidRPr="00DB0DE4" w:rsidRDefault="00437A43" w:rsidP="00BE1DE7">
            <w:pPr>
              <w:pStyle w:val="Normal-nyfrtabell"/>
            </w:pPr>
          </w:p>
        </w:tc>
        <w:tc>
          <w:tcPr>
            <w:tcW w:w="1631" w:type="dxa"/>
            <w:shd w:val="clear" w:color="auto" w:fill="FFFFFF" w:themeFill="background1"/>
          </w:tcPr>
          <w:p w14:paraId="55B1B9A7" w14:textId="0747585C" w:rsidR="00DA4BE3" w:rsidRPr="00DB0DE4" w:rsidRDefault="00DA4BE3" w:rsidP="00BE1DE7">
            <w:pPr>
              <w:pStyle w:val="Normal-nyfrtabell"/>
            </w:pPr>
            <w:r w:rsidRPr="00DB0DE4">
              <w:t xml:space="preserve">Börjar </w:t>
            </w:r>
            <w:r w:rsidR="000444F5" w:rsidRPr="00DB0DE4">
              <w:t>måndag</w:t>
            </w:r>
            <w:r w:rsidRPr="00DB0DE4">
              <w:t xml:space="preserve"> </w:t>
            </w:r>
          </w:p>
          <w:p w14:paraId="087669A4" w14:textId="77777777" w:rsidR="00DA4BE3" w:rsidRDefault="002C251D" w:rsidP="00BE1DE7">
            <w:pPr>
              <w:pStyle w:val="Normal-nyfrtabell"/>
            </w:pPr>
            <w:r w:rsidRPr="00DB0DE4">
              <w:t>8</w:t>
            </w:r>
            <w:r w:rsidR="00DA4BE3" w:rsidRPr="00DB0DE4">
              <w:t xml:space="preserve"> jan. 202</w:t>
            </w:r>
            <w:r w:rsidR="000444F5" w:rsidRPr="00DB0DE4">
              <w:t>9</w:t>
            </w:r>
          </w:p>
          <w:p w14:paraId="1E2C282B" w14:textId="65C08AC5" w:rsidR="00121CE0" w:rsidRPr="00DB0DE4" w:rsidRDefault="00121CE0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1F0DADB3" w14:textId="77777777" w:rsidR="00DA4BE3" w:rsidRPr="00DB0DE4" w:rsidRDefault="00DA4BE3" w:rsidP="00BE1DE7">
            <w:pPr>
              <w:pStyle w:val="Normal-nyfrtabell"/>
            </w:pPr>
            <w:r w:rsidRPr="00DB0DE4">
              <w:t xml:space="preserve">Börjar måndag </w:t>
            </w:r>
          </w:p>
          <w:p w14:paraId="74F60988" w14:textId="77777777" w:rsidR="00DA4BE3" w:rsidRDefault="002C251D" w:rsidP="00BE1DE7">
            <w:pPr>
              <w:pStyle w:val="Normal-nyfrtabell"/>
            </w:pPr>
            <w:r w:rsidRPr="00DB0DE4">
              <w:t>8</w:t>
            </w:r>
            <w:r w:rsidR="00DA4BE3" w:rsidRPr="00DB0DE4">
              <w:t xml:space="preserve"> jan. 202</w:t>
            </w:r>
            <w:r w:rsidR="000444F5" w:rsidRPr="00DB0DE4">
              <w:t>9</w:t>
            </w:r>
          </w:p>
          <w:p w14:paraId="6ACD68B8" w14:textId="26989497" w:rsidR="00121CE0" w:rsidRPr="00DB0DE4" w:rsidRDefault="00121CE0" w:rsidP="00BE1DE7">
            <w:pPr>
              <w:pStyle w:val="Normal-nyfrtabell"/>
            </w:pPr>
          </w:p>
        </w:tc>
      </w:tr>
      <w:tr w:rsidR="00DA4BE3" w:rsidRPr="00DA4BE3" w14:paraId="13DFE5E1" w14:textId="77777777" w:rsidTr="009546D5">
        <w:trPr>
          <w:gridAfter w:val="1"/>
          <w:wAfter w:w="8" w:type="dxa"/>
        </w:trPr>
        <w:tc>
          <w:tcPr>
            <w:tcW w:w="1560" w:type="dxa"/>
          </w:tcPr>
          <w:p w14:paraId="12AAA6CA" w14:textId="77777777" w:rsidR="00DA4BE3" w:rsidRPr="00CC6DE6" w:rsidRDefault="00DA4BE3" w:rsidP="00BE1DE7">
            <w:pPr>
              <w:pStyle w:val="Normal-nyfrtabell"/>
              <w:rPr>
                <w:i/>
                <w:iCs/>
              </w:rPr>
            </w:pPr>
            <w:r w:rsidRPr="00CC6DE6">
              <w:rPr>
                <w:i/>
                <w:iCs/>
              </w:rPr>
              <w:t>Sportlov v.9</w:t>
            </w:r>
          </w:p>
          <w:p w14:paraId="37CD49EE" w14:textId="304E97B5" w:rsidR="00DA4BE3" w:rsidRPr="00CC6DE6" w:rsidRDefault="00DA4BE3" w:rsidP="00BE1DE7">
            <w:pPr>
              <w:pStyle w:val="Normal-nyfrtabell"/>
            </w:pPr>
            <w:r w:rsidRPr="00CC6DE6">
              <w:t>2</w:t>
            </w:r>
            <w:r w:rsidR="00023423" w:rsidRPr="00CC6DE6">
              <w:t>6</w:t>
            </w:r>
            <w:r w:rsidRPr="00CC6DE6">
              <w:t xml:space="preserve">/2 - </w:t>
            </w:r>
            <w:r w:rsidR="00023423" w:rsidRPr="00CC6DE6">
              <w:t>2</w:t>
            </w:r>
            <w:r w:rsidRPr="00CC6DE6">
              <w:t>/3</w:t>
            </w:r>
          </w:p>
          <w:p w14:paraId="599A124A" w14:textId="7FD22ACC" w:rsidR="00DA4BE3" w:rsidRPr="00CC6DE6" w:rsidRDefault="00DA4BE3" w:rsidP="00BE1DE7">
            <w:pPr>
              <w:pStyle w:val="Normal-nyfrtabell"/>
              <w:rPr>
                <w:i/>
                <w:iCs/>
              </w:rPr>
            </w:pPr>
            <w:r w:rsidRPr="00CC6DE6">
              <w:rPr>
                <w:i/>
                <w:iCs/>
              </w:rPr>
              <w:t>Påsklov v</w:t>
            </w:r>
            <w:r w:rsidR="00113ADE" w:rsidRPr="00CC6DE6">
              <w:rPr>
                <w:i/>
                <w:iCs/>
              </w:rPr>
              <w:t>.</w:t>
            </w:r>
            <w:r w:rsidRPr="00CC6DE6">
              <w:rPr>
                <w:i/>
                <w:iCs/>
              </w:rPr>
              <w:t>1</w:t>
            </w:r>
            <w:r w:rsidR="00023423" w:rsidRPr="00CC6DE6">
              <w:rPr>
                <w:i/>
                <w:iCs/>
              </w:rPr>
              <w:t>4</w:t>
            </w:r>
          </w:p>
          <w:p w14:paraId="06BC9121" w14:textId="53D276A3" w:rsidR="00DA4BE3" w:rsidRPr="00CC6DE6" w:rsidRDefault="009546D5" w:rsidP="00BE1DE7">
            <w:pPr>
              <w:pStyle w:val="Normal-nyfrtabell"/>
            </w:pPr>
            <w:r w:rsidRPr="00CC6DE6">
              <w:t>3</w:t>
            </w:r>
            <w:r w:rsidR="00DA4BE3" w:rsidRPr="00CC6DE6">
              <w:t xml:space="preserve">/4 - </w:t>
            </w:r>
            <w:r w:rsidR="00023423" w:rsidRPr="00CC6DE6">
              <w:t>6</w:t>
            </w:r>
            <w:r w:rsidR="00DA4BE3" w:rsidRPr="00CC6DE6">
              <w:t>/4</w:t>
            </w:r>
          </w:p>
          <w:p w14:paraId="571688DB" w14:textId="79752958" w:rsidR="00505409" w:rsidRPr="00CC6DE6" w:rsidRDefault="00505409" w:rsidP="00BE1DE7">
            <w:pPr>
              <w:pStyle w:val="Normal-nyfrtabell"/>
              <w:rPr>
                <w:i/>
                <w:iCs/>
              </w:rPr>
            </w:pPr>
            <w:r w:rsidRPr="00CC6DE6">
              <w:rPr>
                <w:i/>
                <w:iCs/>
              </w:rPr>
              <w:t>Lovdag 30/4</w:t>
            </w:r>
          </w:p>
          <w:p w14:paraId="3FB02A70" w14:textId="13357C7F" w:rsidR="00DA4BE3" w:rsidRPr="00CC6DE6" w:rsidRDefault="00DA4BE3" w:rsidP="00BE1DE7">
            <w:pPr>
              <w:pStyle w:val="Normal-nyfrtabell"/>
              <w:rPr>
                <w:i/>
                <w:iCs/>
              </w:rPr>
            </w:pPr>
            <w:r w:rsidRPr="00CC6DE6">
              <w:rPr>
                <w:i/>
                <w:iCs/>
              </w:rPr>
              <w:t xml:space="preserve">Lovdag </w:t>
            </w:r>
            <w:r w:rsidR="009546D5" w:rsidRPr="00CC6DE6">
              <w:rPr>
                <w:i/>
                <w:iCs/>
              </w:rPr>
              <w:t>10</w:t>
            </w:r>
            <w:r w:rsidRPr="00CC6DE6">
              <w:rPr>
                <w:i/>
                <w:iCs/>
              </w:rPr>
              <w:t>/5</w:t>
            </w:r>
          </w:p>
        </w:tc>
        <w:tc>
          <w:tcPr>
            <w:tcW w:w="1635" w:type="dxa"/>
          </w:tcPr>
          <w:p w14:paraId="6458D5D7" w14:textId="77777777" w:rsidR="00DA4BE3" w:rsidRPr="00CC6DE6" w:rsidRDefault="00DA4BE3" w:rsidP="00BE1DE7">
            <w:pPr>
              <w:pStyle w:val="Normal-nyfrtabell"/>
              <w:rPr>
                <w:i/>
                <w:iCs/>
              </w:rPr>
            </w:pPr>
            <w:r w:rsidRPr="00CC6DE6">
              <w:rPr>
                <w:i/>
                <w:iCs/>
              </w:rPr>
              <w:t>Sportlov v.9</w:t>
            </w:r>
          </w:p>
          <w:p w14:paraId="3F107A10" w14:textId="1A7ACC60" w:rsidR="00DA4BE3" w:rsidRPr="00CC6DE6" w:rsidRDefault="00023423" w:rsidP="00BE1DE7">
            <w:pPr>
              <w:pStyle w:val="Normal-nyfrtabell"/>
            </w:pPr>
            <w:r w:rsidRPr="00CC6DE6">
              <w:t>26</w:t>
            </w:r>
            <w:r w:rsidR="00DA4BE3" w:rsidRPr="00CC6DE6">
              <w:t>/</w:t>
            </w:r>
            <w:r w:rsidRPr="00CC6DE6">
              <w:t>2</w:t>
            </w:r>
            <w:r w:rsidR="00DA4BE3" w:rsidRPr="00CC6DE6">
              <w:t xml:space="preserve"> - </w:t>
            </w:r>
            <w:r w:rsidRPr="00CC6DE6">
              <w:t>2</w:t>
            </w:r>
            <w:r w:rsidR="00DA4BE3" w:rsidRPr="00CC6DE6">
              <w:t>/3</w:t>
            </w:r>
          </w:p>
          <w:p w14:paraId="7627934C" w14:textId="22691F48" w:rsidR="00DA4BE3" w:rsidRPr="00CC6DE6" w:rsidRDefault="00DA4BE3" w:rsidP="00BE1DE7">
            <w:pPr>
              <w:pStyle w:val="Normal-nyfrtabell"/>
              <w:rPr>
                <w:i/>
                <w:iCs/>
              </w:rPr>
            </w:pPr>
            <w:r w:rsidRPr="00CC6DE6">
              <w:rPr>
                <w:i/>
                <w:iCs/>
              </w:rPr>
              <w:t>Påsklov v.1</w:t>
            </w:r>
            <w:r w:rsidR="00023423" w:rsidRPr="00CC6DE6">
              <w:rPr>
                <w:i/>
                <w:iCs/>
              </w:rPr>
              <w:t>4</w:t>
            </w:r>
          </w:p>
          <w:p w14:paraId="674AC27E" w14:textId="3B32BF40" w:rsidR="00DA4BE3" w:rsidRPr="00CC6DE6" w:rsidRDefault="009546D5" w:rsidP="00BE1DE7">
            <w:pPr>
              <w:pStyle w:val="Normal-nyfrtabell"/>
            </w:pPr>
            <w:r w:rsidRPr="00CC6DE6">
              <w:t>3</w:t>
            </w:r>
            <w:r w:rsidR="00DA4BE3" w:rsidRPr="00CC6DE6">
              <w:t xml:space="preserve">/4 - </w:t>
            </w:r>
            <w:r w:rsidR="00023423" w:rsidRPr="00CC6DE6">
              <w:t>6</w:t>
            </w:r>
            <w:r w:rsidR="00DA4BE3" w:rsidRPr="00CC6DE6">
              <w:t>/4</w:t>
            </w:r>
          </w:p>
          <w:p w14:paraId="56636443" w14:textId="77777777" w:rsidR="00505409" w:rsidRPr="00CC6DE6" w:rsidRDefault="00505409" w:rsidP="00505409">
            <w:pPr>
              <w:pStyle w:val="Normal-nyfrtabell"/>
              <w:rPr>
                <w:i/>
                <w:iCs/>
              </w:rPr>
            </w:pPr>
            <w:r w:rsidRPr="00CC6DE6">
              <w:rPr>
                <w:i/>
                <w:iCs/>
              </w:rPr>
              <w:t>Lovdag 30/4</w:t>
            </w:r>
          </w:p>
          <w:p w14:paraId="37F17053" w14:textId="5A20CD5C" w:rsidR="00DA4BE3" w:rsidRPr="00CC6DE6" w:rsidRDefault="00DA4BE3" w:rsidP="00BE1DE7">
            <w:pPr>
              <w:pStyle w:val="Normal-nyfrtabell"/>
              <w:rPr>
                <w:i/>
                <w:iCs/>
              </w:rPr>
            </w:pPr>
            <w:r w:rsidRPr="00CC6DE6">
              <w:rPr>
                <w:i/>
                <w:iCs/>
              </w:rPr>
              <w:t xml:space="preserve">Lovdag </w:t>
            </w:r>
            <w:r w:rsidR="009546D5" w:rsidRPr="00CC6DE6">
              <w:rPr>
                <w:i/>
                <w:iCs/>
              </w:rPr>
              <w:t>10</w:t>
            </w:r>
            <w:r w:rsidRPr="00CC6DE6">
              <w:rPr>
                <w:i/>
                <w:iCs/>
              </w:rPr>
              <w:t>/5</w:t>
            </w:r>
          </w:p>
        </w:tc>
        <w:tc>
          <w:tcPr>
            <w:tcW w:w="1679" w:type="dxa"/>
            <w:shd w:val="clear" w:color="auto" w:fill="FFFFFF" w:themeFill="background1"/>
          </w:tcPr>
          <w:p w14:paraId="446EEB28" w14:textId="77777777" w:rsidR="00DA4BE3" w:rsidRPr="00DB0DE4" w:rsidRDefault="00DA4BE3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6E40308D" w14:textId="77777777" w:rsidR="00DA4BE3" w:rsidRPr="00DB0DE4" w:rsidRDefault="00DA4BE3" w:rsidP="00BE1DE7">
            <w:pPr>
              <w:pStyle w:val="Normal-nyfrtabell"/>
            </w:pPr>
          </w:p>
        </w:tc>
        <w:tc>
          <w:tcPr>
            <w:tcW w:w="1631" w:type="dxa"/>
            <w:shd w:val="clear" w:color="auto" w:fill="FFFFFF" w:themeFill="background1"/>
          </w:tcPr>
          <w:p w14:paraId="2F9374F4" w14:textId="77777777" w:rsidR="00DA4BE3" w:rsidRPr="00DB0DE4" w:rsidRDefault="00DA4BE3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46FA857D" w14:textId="77777777" w:rsidR="00DA4BE3" w:rsidRPr="00DB0DE4" w:rsidRDefault="00DA4BE3" w:rsidP="00BE1DE7">
            <w:pPr>
              <w:pStyle w:val="Normal-nyfrtabell"/>
            </w:pPr>
          </w:p>
        </w:tc>
      </w:tr>
      <w:tr w:rsidR="00DA4BE3" w:rsidRPr="00DA4BE3" w14:paraId="56633AC6" w14:textId="77777777" w:rsidTr="009546D5">
        <w:trPr>
          <w:gridAfter w:val="1"/>
          <w:wAfter w:w="8" w:type="dxa"/>
        </w:trPr>
        <w:tc>
          <w:tcPr>
            <w:tcW w:w="1560" w:type="dxa"/>
          </w:tcPr>
          <w:p w14:paraId="0F829792" w14:textId="04F5B956" w:rsidR="00DA4BE3" w:rsidRPr="00DA4BE3" w:rsidRDefault="00DA4BE3" w:rsidP="00BE1DE7">
            <w:pPr>
              <w:pStyle w:val="Normal-nyfrtabell"/>
            </w:pPr>
            <w:r w:rsidRPr="00BD38F7">
              <w:rPr>
                <w:i/>
                <w:iCs/>
              </w:rPr>
              <w:t xml:space="preserve">Vårterminen </w:t>
            </w:r>
            <w:r w:rsidRPr="00DA4BE3">
              <w:t xml:space="preserve">slutar </w:t>
            </w:r>
            <w:r w:rsidR="009546D5">
              <w:t>ons</w:t>
            </w:r>
            <w:r w:rsidRPr="00DA4BE3">
              <w:t>dag 1</w:t>
            </w:r>
            <w:r w:rsidR="009546D5">
              <w:t>3</w:t>
            </w:r>
            <w:r w:rsidRPr="00DA4BE3">
              <w:t xml:space="preserve"> juni 202</w:t>
            </w:r>
            <w:r w:rsidR="00023423">
              <w:t>9</w:t>
            </w:r>
          </w:p>
        </w:tc>
        <w:tc>
          <w:tcPr>
            <w:tcW w:w="1635" w:type="dxa"/>
          </w:tcPr>
          <w:p w14:paraId="5BB129D6" w14:textId="50983D85" w:rsidR="00DA4BE3" w:rsidRPr="00DA4BE3" w:rsidRDefault="00DA4BE3" w:rsidP="00BE1DE7">
            <w:pPr>
              <w:pStyle w:val="Normal-nyfrtabell"/>
            </w:pPr>
            <w:r w:rsidRPr="00BD38F7">
              <w:rPr>
                <w:i/>
                <w:iCs/>
              </w:rPr>
              <w:t>Vårterminen</w:t>
            </w:r>
            <w:r w:rsidRPr="00DA4BE3">
              <w:t xml:space="preserve"> slutar </w:t>
            </w:r>
            <w:r w:rsidR="009546D5">
              <w:t>ons</w:t>
            </w:r>
            <w:r w:rsidRPr="00DA4BE3">
              <w:t xml:space="preserve">dag </w:t>
            </w:r>
            <w:r w:rsidR="009546D5">
              <w:t>20</w:t>
            </w:r>
            <w:r w:rsidRPr="00DA4BE3">
              <w:t xml:space="preserve"> juni 202</w:t>
            </w:r>
            <w:r w:rsidR="00023423">
              <w:t>9</w:t>
            </w:r>
          </w:p>
        </w:tc>
        <w:tc>
          <w:tcPr>
            <w:tcW w:w="1679" w:type="dxa"/>
            <w:shd w:val="clear" w:color="auto" w:fill="FFFFFF" w:themeFill="background1"/>
          </w:tcPr>
          <w:p w14:paraId="369ED41B" w14:textId="3BB5B510" w:rsidR="00DA4BE3" w:rsidRPr="009F4598" w:rsidRDefault="00DA4BE3" w:rsidP="00BE1DE7">
            <w:pPr>
              <w:pStyle w:val="Normal-nyfrtabell"/>
            </w:pPr>
            <w:r w:rsidRPr="009F4598">
              <w:t xml:space="preserve">Slutar </w:t>
            </w:r>
            <w:r w:rsidR="00BB0834" w:rsidRPr="009F4598">
              <w:t>onsdag</w:t>
            </w:r>
            <w:r w:rsidRPr="009F4598">
              <w:t xml:space="preserve"> </w:t>
            </w:r>
          </w:p>
          <w:p w14:paraId="7B6FD07F" w14:textId="77777777" w:rsidR="00DA4BE3" w:rsidRPr="009F4598" w:rsidRDefault="0060734E" w:rsidP="00BE1DE7">
            <w:pPr>
              <w:pStyle w:val="Normal-nyfrtabell"/>
            </w:pPr>
            <w:r w:rsidRPr="009F4598">
              <w:t>13</w:t>
            </w:r>
            <w:r w:rsidR="00DA4BE3" w:rsidRPr="009F4598">
              <w:t xml:space="preserve"> juni 202</w:t>
            </w:r>
            <w:r w:rsidR="008F7A4B" w:rsidRPr="009F4598">
              <w:t>9</w:t>
            </w:r>
          </w:p>
          <w:p w14:paraId="063BCFBA" w14:textId="320B5848" w:rsidR="00CC2216" w:rsidRPr="009F4598" w:rsidRDefault="00CC2216" w:rsidP="00BE1DE7">
            <w:pPr>
              <w:pStyle w:val="Normal-nyfrtabell"/>
            </w:pPr>
            <w:r w:rsidRPr="009F4598">
              <w:t>14 juni</w:t>
            </w:r>
          </w:p>
        </w:tc>
        <w:tc>
          <w:tcPr>
            <w:tcW w:w="1606" w:type="dxa"/>
            <w:shd w:val="clear" w:color="auto" w:fill="FFFFFF" w:themeFill="background1"/>
          </w:tcPr>
          <w:p w14:paraId="3F9CC3B9" w14:textId="6946CE59" w:rsidR="00DA4BE3" w:rsidRPr="009F4598" w:rsidRDefault="00DA4BE3" w:rsidP="00BE1DE7">
            <w:pPr>
              <w:pStyle w:val="Normal-nyfrtabell"/>
            </w:pPr>
            <w:r w:rsidRPr="009F4598">
              <w:t xml:space="preserve">Slutar </w:t>
            </w:r>
            <w:r w:rsidR="00BB0834" w:rsidRPr="009F4598">
              <w:t>onsdag</w:t>
            </w:r>
            <w:r w:rsidRPr="009F4598">
              <w:t xml:space="preserve"> </w:t>
            </w:r>
          </w:p>
          <w:p w14:paraId="1E93362A" w14:textId="77777777" w:rsidR="00DA4BE3" w:rsidRPr="009F4598" w:rsidRDefault="008F7A4B" w:rsidP="00BE1DE7">
            <w:pPr>
              <w:pStyle w:val="Normal-nyfrtabell"/>
            </w:pPr>
            <w:r w:rsidRPr="009F4598">
              <w:t>13</w:t>
            </w:r>
            <w:r w:rsidR="00DA4BE3" w:rsidRPr="009F4598">
              <w:t xml:space="preserve"> juni 202</w:t>
            </w:r>
            <w:r w:rsidRPr="009F4598">
              <w:t>9</w:t>
            </w:r>
          </w:p>
          <w:p w14:paraId="7C0D7009" w14:textId="43B02A3F" w:rsidR="00301E4F" w:rsidRPr="009F4598" w:rsidRDefault="00301E4F" w:rsidP="00BE1DE7">
            <w:pPr>
              <w:pStyle w:val="Normal-nyfrtabell"/>
            </w:pPr>
            <w:r w:rsidRPr="009F4598">
              <w:t xml:space="preserve">14 juni </w:t>
            </w:r>
          </w:p>
        </w:tc>
        <w:tc>
          <w:tcPr>
            <w:tcW w:w="1631" w:type="dxa"/>
            <w:shd w:val="clear" w:color="auto" w:fill="FFFFFF" w:themeFill="background1"/>
          </w:tcPr>
          <w:p w14:paraId="2A9015B0" w14:textId="3538DE0A" w:rsidR="00DA4BE3" w:rsidRPr="00DB0DE4" w:rsidRDefault="00DA4BE3" w:rsidP="00BE1DE7">
            <w:pPr>
              <w:pStyle w:val="Normal-nyfrtabell"/>
            </w:pPr>
            <w:r w:rsidRPr="00DB0DE4">
              <w:t xml:space="preserve">Slutar </w:t>
            </w:r>
            <w:r w:rsidR="004D1CF7" w:rsidRPr="00DB0DE4">
              <w:t>onsdag</w:t>
            </w:r>
            <w:r w:rsidRPr="00DB0DE4">
              <w:t xml:space="preserve"> </w:t>
            </w:r>
          </w:p>
          <w:p w14:paraId="48E01441" w14:textId="77777777" w:rsidR="00DA4BE3" w:rsidRDefault="00CC1404" w:rsidP="00BE1DE7">
            <w:pPr>
              <w:pStyle w:val="Normal-nyfrtabell"/>
            </w:pPr>
            <w:r w:rsidRPr="00DB0DE4">
              <w:t>2</w:t>
            </w:r>
            <w:r w:rsidR="006B371A" w:rsidRPr="00DB0DE4">
              <w:t>0</w:t>
            </w:r>
            <w:r w:rsidR="00DA4BE3" w:rsidRPr="00DB0DE4">
              <w:t xml:space="preserve"> juni 202</w:t>
            </w:r>
            <w:r w:rsidR="008F7A4B" w:rsidRPr="00DB0DE4">
              <w:t>9</w:t>
            </w:r>
          </w:p>
          <w:p w14:paraId="749CC3B2" w14:textId="08B03A11" w:rsidR="00775F44" w:rsidRPr="00DB0DE4" w:rsidRDefault="00775F44" w:rsidP="00BE1DE7">
            <w:pPr>
              <w:pStyle w:val="Normal-nyfrtabell"/>
            </w:pPr>
          </w:p>
        </w:tc>
        <w:tc>
          <w:tcPr>
            <w:tcW w:w="1606" w:type="dxa"/>
            <w:shd w:val="clear" w:color="auto" w:fill="FFFFFF" w:themeFill="background1"/>
          </w:tcPr>
          <w:p w14:paraId="3D0C7DCC" w14:textId="000A9096" w:rsidR="00DA4BE3" w:rsidRPr="00DB0DE4" w:rsidRDefault="00DA4BE3" w:rsidP="00BE1DE7">
            <w:pPr>
              <w:pStyle w:val="Normal-nyfrtabell"/>
            </w:pPr>
            <w:r w:rsidRPr="00DB0DE4">
              <w:t xml:space="preserve">Slutar </w:t>
            </w:r>
            <w:r w:rsidR="004D1CF7" w:rsidRPr="00DB0DE4">
              <w:t>onsdag</w:t>
            </w:r>
          </w:p>
          <w:p w14:paraId="507AB4DC" w14:textId="77777777" w:rsidR="00DA4BE3" w:rsidRDefault="00DA4BE3" w:rsidP="00BE1DE7">
            <w:pPr>
              <w:pStyle w:val="Normal-nyfrtabell"/>
            </w:pPr>
            <w:r w:rsidRPr="00DB0DE4">
              <w:t>2</w:t>
            </w:r>
            <w:r w:rsidR="006B371A" w:rsidRPr="00DB0DE4">
              <w:t>0</w:t>
            </w:r>
            <w:r w:rsidRPr="00DB0DE4">
              <w:t xml:space="preserve"> juni 202</w:t>
            </w:r>
            <w:r w:rsidR="008F7A4B" w:rsidRPr="00DB0DE4">
              <w:t>9</w:t>
            </w:r>
          </w:p>
          <w:p w14:paraId="2342D7F3" w14:textId="6BB04E81" w:rsidR="00746159" w:rsidRPr="00DB0DE4" w:rsidRDefault="00746159" w:rsidP="00BE1DE7">
            <w:pPr>
              <w:pStyle w:val="Normal-nyfrtabell"/>
            </w:pPr>
          </w:p>
        </w:tc>
      </w:tr>
      <w:tr w:rsidR="009E57A0" w:rsidRPr="00DA4BE3" w14:paraId="42BEA129" w14:textId="77777777" w:rsidTr="009546D5">
        <w:trPr>
          <w:gridAfter w:val="1"/>
          <w:wAfter w:w="8" w:type="dxa"/>
        </w:trPr>
        <w:tc>
          <w:tcPr>
            <w:tcW w:w="1560" w:type="dxa"/>
          </w:tcPr>
          <w:p w14:paraId="37D2B24B" w14:textId="77777777" w:rsidR="00DA4BE3" w:rsidRPr="00BE1DE7" w:rsidRDefault="00DA4BE3" w:rsidP="00BE1DE7">
            <w:pPr>
              <w:pStyle w:val="Normal-nyfrtabell"/>
              <w:rPr>
                <w:b/>
                <w:bCs/>
              </w:rPr>
            </w:pPr>
            <w:r w:rsidRPr="00BE1DE7">
              <w:rPr>
                <w:b/>
                <w:bCs/>
              </w:rPr>
              <w:t>96 dagar</w:t>
            </w:r>
          </w:p>
        </w:tc>
        <w:tc>
          <w:tcPr>
            <w:tcW w:w="1635" w:type="dxa"/>
          </w:tcPr>
          <w:p w14:paraId="290EC475" w14:textId="77777777" w:rsidR="00DA4BE3" w:rsidRPr="00BE1DE7" w:rsidRDefault="00DA4BE3" w:rsidP="00BE1DE7">
            <w:pPr>
              <w:pStyle w:val="Normal-nyfrtabell"/>
              <w:rPr>
                <w:b/>
                <w:bCs/>
              </w:rPr>
            </w:pPr>
            <w:r w:rsidRPr="00BE1DE7">
              <w:rPr>
                <w:b/>
                <w:bCs/>
              </w:rPr>
              <w:t xml:space="preserve">102 dagar </w:t>
            </w:r>
          </w:p>
        </w:tc>
        <w:tc>
          <w:tcPr>
            <w:tcW w:w="1679" w:type="dxa"/>
            <w:shd w:val="clear" w:color="auto" w:fill="FFFFFF" w:themeFill="background1"/>
          </w:tcPr>
          <w:p w14:paraId="369394D8" w14:textId="5A9D709E" w:rsidR="00DA4BE3" w:rsidRPr="00DB0DE4" w:rsidRDefault="00DA4BE3" w:rsidP="00BE1DE7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Kalenderdagar 1</w:t>
            </w:r>
            <w:r w:rsidR="0060734E" w:rsidRPr="00DB0DE4">
              <w:rPr>
                <w:b/>
                <w:bCs/>
              </w:rPr>
              <w:t>5</w:t>
            </w:r>
            <w:r w:rsidR="009F4598">
              <w:rPr>
                <w:b/>
                <w:bCs/>
              </w:rPr>
              <w:t>8</w:t>
            </w:r>
            <w:r w:rsidR="00C377F1">
              <w:rPr>
                <w:b/>
                <w:bCs/>
              </w:rPr>
              <w:t xml:space="preserve"> </w:t>
            </w:r>
          </w:p>
        </w:tc>
        <w:tc>
          <w:tcPr>
            <w:tcW w:w="1606" w:type="dxa"/>
            <w:shd w:val="clear" w:color="auto" w:fill="FFFFFF" w:themeFill="background1"/>
          </w:tcPr>
          <w:p w14:paraId="56C2023A" w14:textId="6D369E3B" w:rsidR="00DA4BE3" w:rsidRPr="00DB0DE4" w:rsidRDefault="00DA4BE3" w:rsidP="79272AAD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Kalenderdagar 15</w:t>
            </w:r>
            <w:r w:rsidR="009F4598">
              <w:rPr>
                <w:b/>
                <w:bCs/>
              </w:rPr>
              <w:t>8</w:t>
            </w:r>
            <w:r w:rsidR="004E4DF2">
              <w:rPr>
                <w:b/>
                <w:bCs/>
              </w:rPr>
              <w:t xml:space="preserve"> </w:t>
            </w:r>
          </w:p>
        </w:tc>
        <w:tc>
          <w:tcPr>
            <w:tcW w:w="1631" w:type="dxa"/>
            <w:shd w:val="clear" w:color="auto" w:fill="FFFFFF" w:themeFill="background1"/>
          </w:tcPr>
          <w:p w14:paraId="6BDC4A27" w14:textId="5418B592" w:rsidR="00DA4BE3" w:rsidRPr="00DB0DE4" w:rsidRDefault="00DA4BE3" w:rsidP="00BE1DE7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Kalenderdagar 16</w:t>
            </w:r>
            <w:r w:rsidR="002E75A3" w:rsidRPr="00DB0DE4">
              <w:rPr>
                <w:b/>
                <w:bCs/>
              </w:rPr>
              <w:t>4</w:t>
            </w:r>
          </w:p>
        </w:tc>
        <w:tc>
          <w:tcPr>
            <w:tcW w:w="1606" w:type="dxa"/>
            <w:shd w:val="clear" w:color="auto" w:fill="FFFFFF" w:themeFill="background1"/>
          </w:tcPr>
          <w:p w14:paraId="7D15A743" w14:textId="7088C039" w:rsidR="00DA4BE3" w:rsidRPr="00DB0DE4" w:rsidRDefault="00DA4BE3" w:rsidP="00BE1DE7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Kalenderdagar 16</w:t>
            </w:r>
            <w:r w:rsidR="002E75A3" w:rsidRPr="00DB0DE4">
              <w:rPr>
                <w:b/>
                <w:bCs/>
              </w:rPr>
              <w:t>4</w:t>
            </w:r>
          </w:p>
        </w:tc>
      </w:tr>
      <w:tr w:rsidR="009E57A0" w:rsidRPr="00DA4BE3" w14:paraId="2BDC7C80" w14:textId="77777777" w:rsidTr="009546D5">
        <w:trPr>
          <w:gridAfter w:val="1"/>
          <w:wAfter w:w="8" w:type="dxa"/>
          <w:trHeight w:val="695"/>
        </w:trPr>
        <w:tc>
          <w:tcPr>
            <w:tcW w:w="1560" w:type="dxa"/>
          </w:tcPr>
          <w:p w14:paraId="26398A6C" w14:textId="77777777" w:rsidR="00DA4BE3" w:rsidRPr="00BE1DE7" w:rsidRDefault="00DA4BE3" w:rsidP="00DB0DE4">
            <w:pPr>
              <w:pStyle w:val="Normal-nyfrtabell"/>
              <w:rPr>
                <w:b/>
                <w:bCs/>
              </w:rPr>
            </w:pPr>
            <w:r w:rsidRPr="00BE1DE7">
              <w:rPr>
                <w:b/>
                <w:bCs/>
              </w:rPr>
              <w:t>Totalt 180 dagar</w:t>
            </w:r>
          </w:p>
        </w:tc>
        <w:tc>
          <w:tcPr>
            <w:tcW w:w="1635" w:type="dxa"/>
          </w:tcPr>
          <w:p w14:paraId="088013A0" w14:textId="34EBFBE0" w:rsidR="00DA4BE3" w:rsidRPr="00BE1DE7" w:rsidRDefault="00DA4BE3" w:rsidP="00DB0DE4">
            <w:pPr>
              <w:pStyle w:val="Normal-nyfrtabell"/>
              <w:rPr>
                <w:b/>
                <w:bCs/>
              </w:rPr>
            </w:pPr>
            <w:r w:rsidRPr="00BE1DE7">
              <w:rPr>
                <w:b/>
                <w:bCs/>
              </w:rPr>
              <w:t>Totalt 194</w:t>
            </w:r>
          </w:p>
          <w:p w14:paraId="347D920E" w14:textId="5C2AA1EE" w:rsidR="00DA4BE3" w:rsidRPr="00BE1DE7" w:rsidRDefault="00DA4BE3" w:rsidP="00DB0DE4">
            <w:pPr>
              <w:pStyle w:val="Normal-nyfrtabell"/>
              <w:rPr>
                <w:b/>
                <w:bCs/>
                <w:highlight w:val="lightGray"/>
              </w:rPr>
            </w:pPr>
            <w:r w:rsidRPr="00BE1DE7">
              <w:rPr>
                <w:b/>
                <w:bCs/>
              </w:rPr>
              <w:t>A-dagar</w:t>
            </w:r>
          </w:p>
        </w:tc>
        <w:tc>
          <w:tcPr>
            <w:tcW w:w="1679" w:type="dxa"/>
            <w:shd w:val="clear" w:color="auto" w:fill="FFFFFF" w:themeFill="background1"/>
          </w:tcPr>
          <w:p w14:paraId="5058EE03" w14:textId="16C2FCA0" w:rsidR="00DA4BE3" w:rsidRPr="00DB0DE4" w:rsidRDefault="00DA4BE3" w:rsidP="00DB0DE4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Totalt 2</w:t>
            </w:r>
            <w:r w:rsidR="007E234A" w:rsidRPr="00DB0DE4">
              <w:rPr>
                <w:b/>
                <w:bCs/>
              </w:rPr>
              <w:t>8</w:t>
            </w:r>
            <w:r w:rsidR="009F4598">
              <w:rPr>
                <w:b/>
                <w:bCs/>
              </w:rPr>
              <w:t xml:space="preserve">1 </w:t>
            </w:r>
            <w:r w:rsidRPr="00DB0DE4">
              <w:rPr>
                <w:b/>
                <w:bCs/>
              </w:rPr>
              <w:t>kalenderdagar</w:t>
            </w:r>
          </w:p>
        </w:tc>
        <w:tc>
          <w:tcPr>
            <w:tcW w:w="1606" w:type="dxa"/>
            <w:shd w:val="clear" w:color="auto" w:fill="FFFFFF" w:themeFill="background1"/>
          </w:tcPr>
          <w:p w14:paraId="7EAFDB80" w14:textId="3E0A334F" w:rsidR="00DA4BE3" w:rsidRPr="00DB0DE4" w:rsidRDefault="00DA4BE3" w:rsidP="00DB0DE4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Totalt 28</w:t>
            </w:r>
            <w:r w:rsidR="009F4598">
              <w:rPr>
                <w:b/>
                <w:bCs/>
              </w:rPr>
              <w:t>8</w:t>
            </w:r>
            <w:r w:rsidR="00AE241D">
              <w:rPr>
                <w:b/>
                <w:bCs/>
              </w:rPr>
              <w:t xml:space="preserve"> </w:t>
            </w:r>
            <w:r w:rsidRPr="00DB0DE4">
              <w:rPr>
                <w:b/>
                <w:bCs/>
              </w:rPr>
              <w:t>kalenderdagar</w:t>
            </w:r>
          </w:p>
        </w:tc>
        <w:tc>
          <w:tcPr>
            <w:tcW w:w="1631" w:type="dxa"/>
            <w:shd w:val="clear" w:color="auto" w:fill="FFFFFF" w:themeFill="background1"/>
          </w:tcPr>
          <w:p w14:paraId="3B84CBB7" w14:textId="6EB7B907" w:rsidR="00DA4BE3" w:rsidRPr="00DB0DE4" w:rsidRDefault="00DA4BE3" w:rsidP="00DB0DE4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Totalt 29</w:t>
            </w:r>
            <w:r w:rsidR="00BA7812" w:rsidRPr="00DB0DE4">
              <w:rPr>
                <w:b/>
                <w:bCs/>
              </w:rPr>
              <w:t xml:space="preserve">4 </w:t>
            </w:r>
            <w:r w:rsidRPr="00DB0DE4">
              <w:rPr>
                <w:b/>
                <w:bCs/>
              </w:rPr>
              <w:t>kalenderdagar</w:t>
            </w:r>
          </w:p>
        </w:tc>
        <w:tc>
          <w:tcPr>
            <w:tcW w:w="1606" w:type="dxa"/>
            <w:shd w:val="clear" w:color="auto" w:fill="FFFFFF" w:themeFill="background1"/>
          </w:tcPr>
          <w:p w14:paraId="7087FC07" w14:textId="1A4C1751" w:rsidR="00DA4BE3" w:rsidRPr="00DB0DE4" w:rsidRDefault="00DA4BE3" w:rsidP="00DB0DE4">
            <w:pPr>
              <w:pStyle w:val="Normal-nyfrtabell"/>
              <w:rPr>
                <w:b/>
                <w:bCs/>
              </w:rPr>
            </w:pPr>
            <w:r w:rsidRPr="00DB0DE4">
              <w:rPr>
                <w:b/>
                <w:bCs/>
              </w:rPr>
              <w:t>Totalt 30</w:t>
            </w:r>
            <w:r w:rsidR="00BA7812" w:rsidRPr="00DB0DE4">
              <w:rPr>
                <w:b/>
                <w:bCs/>
              </w:rPr>
              <w:t>1</w:t>
            </w:r>
            <w:r w:rsidRPr="00DB0DE4">
              <w:rPr>
                <w:b/>
                <w:bCs/>
              </w:rPr>
              <w:t xml:space="preserve"> kalenderdagar</w:t>
            </w:r>
          </w:p>
        </w:tc>
      </w:tr>
    </w:tbl>
    <w:p w14:paraId="363F32FF" w14:textId="5B1E640E" w:rsidR="00DA4BE3" w:rsidRPr="00DA4BE3" w:rsidRDefault="00DA4BE3" w:rsidP="00265DE3">
      <w:pPr>
        <w:pStyle w:val="Normal-ny-smmarginaler"/>
        <w:jc w:val="center"/>
      </w:pPr>
      <w:r>
        <w:br/>
        <w:t>2</w:t>
      </w:r>
      <w:r w:rsidRPr="006118F2">
        <w:t xml:space="preserve"> dagar förutom vecka 44</w:t>
      </w:r>
      <w:r>
        <w:t xml:space="preserve"> och </w:t>
      </w:r>
      <w:r w:rsidR="00023423">
        <w:t>8</w:t>
      </w:r>
      <w:r>
        <w:t xml:space="preserve"> januari</w:t>
      </w:r>
      <w:r w:rsidRPr="006118F2">
        <w:t xml:space="preserve"> är flexibla studiedagar under läsåret.</w:t>
      </w:r>
    </w:p>
    <w:p w14:paraId="2D9AC863" w14:textId="77777777" w:rsidR="00DA4BE3" w:rsidRDefault="00DA4BE3">
      <w:pPr>
        <w:rPr>
          <w:rFonts w:asciiTheme="majorHAnsi" w:eastAsiaTheme="majorEastAsia" w:hAnsiTheme="majorHAnsi" w:cstheme="majorBidi"/>
          <w:b/>
          <w:bCs/>
          <w:sz w:val="28"/>
          <w:szCs w:val="28"/>
        </w:rPr>
      </w:pPr>
      <w:r>
        <w:br w:type="page"/>
      </w:r>
    </w:p>
    <w:p w14:paraId="31944378" w14:textId="372BFD22" w:rsidR="00DA4BE3" w:rsidRPr="006118F2" w:rsidRDefault="00DA4BE3" w:rsidP="00D60F73">
      <w:pPr>
        <w:pStyle w:val="Rubrik2-ny-smmarginaler"/>
      </w:pPr>
      <w:r w:rsidRPr="006118F2">
        <w:lastRenderedPageBreak/>
        <w:t>Information om uppehållsanställning:</w:t>
      </w:r>
    </w:p>
    <w:p w14:paraId="3A4B1CB6" w14:textId="73BFF8F6" w:rsidR="00DA4BE3" w:rsidRDefault="00DA4BE3" w:rsidP="00D60F73">
      <w:pPr>
        <w:pStyle w:val="Normalingetavstnd-ny-smmarginaler"/>
      </w:pPr>
      <w:r w:rsidRPr="006118F2">
        <w:t>Antalet kalenderdagar vid uppehållsfaktor 0,88 är mellan 276 till 282 dagar</w:t>
      </w:r>
      <w:r w:rsidR="00F27FE6">
        <w:t>.</w:t>
      </w:r>
    </w:p>
    <w:p w14:paraId="60D2FBED" w14:textId="26BEF0DA" w:rsidR="00DA4BE3" w:rsidRDefault="00DA4BE3" w:rsidP="00D60F73">
      <w:pPr>
        <w:pStyle w:val="Normalingetavstnd-ny-smmarginaler"/>
      </w:pPr>
      <w:r w:rsidRPr="006118F2">
        <w:t xml:space="preserve">Antalet kalenderdagar vid uppehållsfaktor 0,90 är mellan 283 till </w:t>
      </w:r>
      <w:r w:rsidRPr="00D60F73">
        <w:t>289</w:t>
      </w:r>
      <w:r w:rsidRPr="006118F2">
        <w:t xml:space="preserve"> dagar</w:t>
      </w:r>
      <w:r w:rsidR="00F27FE6">
        <w:t>.</w:t>
      </w:r>
    </w:p>
    <w:p w14:paraId="48823B42" w14:textId="062A9BDD" w:rsidR="00DA4BE3" w:rsidRDefault="00DA4BE3" w:rsidP="00D60F73">
      <w:pPr>
        <w:pStyle w:val="Normalingetavstnd-ny-smmarginaler"/>
      </w:pPr>
      <w:r w:rsidRPr="006118F2">
        <w:t>Antalet kalenderdagar vid uppehållsfaktor 0,92 är mellan 290 till 296 dagar</w:t>
      </w:r>
      <w:r w:rsidR="00F27FE6">
        <w:t>.</w:t>
      </w:r>
    </w:p>
    <w:p w14:paraId="647F6D90" w14:textId="2BAA1765" w:rsidR="00DA4BE3" w:rsidRDefault="00DA4BE3" w:rsidP="00D60F73">
      <w:pPr>
        <w:pStyle w:val="Normalingetavstnd-ny-smmarginaler"/>
      </w:pPr>
      <w:r w:rsidRPr="006118F2">
        <w:t>Antalet kalenderdagar vid uppehållsfaktor 0,94 är mellan 297 till 303 dagar</w:t>
      </w:r>
      <w:r w:rsidR="00F27FE6">
        <w:t>.</w:t>
      </w:r>
    </w:p>
    <w:p w14:paraId="0E27822A" w14:textId="37505AAE" w:rsidR="00DA4BE3" w:rsidRDefault="00DA4BE3" w:rsidP="00D60F73">
      <w:pPr>
        <w:pStyle w:val="Normalingetavstnd-ny-smmarginaler"/>
      </w:pPr>
      <w:r w:rsidRPr="006118F2">
        <w:t>Uppehållet är alltid förlagt till vinter (jul/nyår) och sommar</w:t>
      </w:r>
      <w:r w:rsidR="00F27FE6">
        <w:t>.</w:t>
      </w:r>
    </w:p>
    <w:p w14:paraId="3655F660" w14:textId="20B388A6" w:rsidR="00DA4BE3" w:rsidRDefault="00DA4BE3" w:rsidP="00D60F73">
      <w:pPr>
        <w:pStyle w:val="Normalingetavstnd-ny-smmarginaler"/>
      </w:pPr>
      <w:r w:rsidRPr="006118F2">
        <w:t>Tjänstel</w:t>
      </w:r>
      <w:r>
        <w:t>e</w:t>
      </w:r>
      <w:r w:rsidRPr="006118F2">
        <w:t>dighet utöver uppehållet beviljas av chef</w:t>
      </w:r>
      <w:r w:rsidR="00F27FE6">
        <w:t>.</w:t>
      </w:r>
    </w:p>
    <w:p w14:paraId="32F88862" w14:textId="228E0E11" w:rsidR="00DA4BE3" w:rsidRDefault="00DA4BE3" w:rsidP="00D60F73">
      <w:pPr>
        <w:pStyle w:val="Normalingetavstnd-ny-smmarginaler"/>
      </w:pPr>
      <w:r w:rsidRPr="006118F2">
        <w:t>Ledighet upp till 30 dagar förändrar ej uppehållsfaktorn</w:t>
      </w:r>
      <w:r w:rsidR="00F27FE6">
        <w:t>.</w:t>
      </w:r>
    </w:p>
    <w:p w14:paraId="5F51A24F" w14:textId="3EBE59C6" w:rsidR="00DA4BE3" w:rsidRDefault="00DA4BE3" w:rsidP="00D60F73">
      <w:pPr>
        <w:pStyle w:val="Normalingetavstnd-ny-smmarginaler"/>
      </w:pPr>
      <w:r w:rsidRPr="006118F2">
        <w:t>För anställd med uppehåll gäller ej semesteravtalet</w:t>
      </w:r>
      <w:r w:rsidR="00F27FE6">
        <w:t>.</w:t>
      </w:r>
    </w:p>
    <w:p w14:paraId="3DFD2B4C" w14:textId="2786D23B" w:rsidR="00DA4BE3" w:rsidRPr="006118F2" w:rsidRDefault="00DA4BE3" w:rsidP="00D60F73">
      <w:pPr>
        <w:pStyle w:val="Normalingetavstnd-ny-smmarginaler"/>
      </w:pPr>
      <w:r w:rsidRPr="006118F2">
        <w:t>Från det år att den anställde fyller 40 år höjs uppehållsfaktorn med 0,03 %</w:t>
      </w:r>
      <w:r w:rsidR="00F27FE6">
        <w:t>.</w:t>
      </w:r>
    </w:p>
    <w:p w14:paraId="3472CD9D" w14:textId="77777777" w:rsidR="00DA4BE3" w:rsidRDefault="00DA4BE3" w:rsidP="00DA4BE3">
      <w:pPr>
        <w:pStyle w:val="Ingetavstnd"/>
        <w:ind w:left="-851"/>
      </w:pPr>
    </w:p>
    <w:p w14:paraId="06896989" w14:textId="77777777" w:rsidR="00DA4BE3" w:rsidRPr="00DA4BE3" w:rsidRDefault="00DA4BE3" w:rsidP="00DA4BE3">
      <w:pPr>
        <w:pStyle w:val="Ingetavstnd"/>
        <w:ind w:left="-851"/>
      </w:pPr>
    </w:p>
    <w:p w14:paraId="2F11B103" w14:textId="77777777" w:rsidR="000927CE" w:rsidRPr="003E700F" w:rsidRDefault="000927CE" w:rsidP="00DA4BE3">
      <w:pPr>
        <w:pStyle w:val="Ingetavstnd"/>
        <w:ind w:left="-851"/>
      </w:pPr>
    </w:p>
    <w:p w14:paraId="1BD1E2F3" w14:textId="6D3162AF" w:rsidR="00F77824" w:rsidRPr="003E700F" w:rsidRDefault="00F77824" w:rsidP="00DA4BE3">
      <w:pPr>
        <w:pStyle w:val="Ingetavstnd"/>
        <w:ind w:left="-851"/>
      </w:pPr>
    </w:p>
    <w:sectPr w:rsidR="00F77824" w:rsidRPr="003E700F" w:rsidSect="00A2169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66" w:right="2268" w:bottom="1701" w:left="2041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1EDFB9" w14:textId="77777777" w:rsidR="00A44D07" w:rsidRDefault="00A44D07" w:rsidP="00ED6C6F">
      <w:pPr>
        <w:spacing w:after="0" w:line="240" w:lineRule="auto"/>
      </w:pPr>
      <w:r>
        <w:separator/>
      </w:r>
    </w:p>
  </w:endnote>
  <w:endnote w:type="continuationSeparator" w:id="0">
    <w:p w14:paraId="2A75D371" w14:textId="77777777" w:rsidR="00A44D07" w:rsidRDefault="00A44D07" w:rsidP="00ED6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2907" w14:textId="77777777" w:rsidR="009F4598" w:rsidRDefault="009F459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06"/>
    </w:tblGrid>
    <w:tr w:rsidR="007A69FA" w:rsidRPr="00CE187C" w14:paraId="68DEC862" w14:textId="77777777" w:rsidTr="004D1377">
      <w:tc>
        <w:tcPr>
          <w:tcW w:w="10206" w:type="dxa"/>
        </w:tcPr>
        <w:p w14:paraId="60FD1A17" w14:textId="77777777" w:rsidR="007A69FA" w:rsidRPr="00CE187C" w:rsidRDefault="007A69FA" w:rsidP="00CE187C">
          <w:pPr>
            <w:pStyle w:val="Sidfot"/>
            <w:rPr>
              <w:bCs/>
            </w:rPr>
          </w:pP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PAGE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1</w:t>
          </w:r>
          <w:r w:rsidRPr="00CE187C">
            <w:rPr>
              <w:bCs/>
            </w:rPr>
            <w:fldChar w:fldCharType="end"/>
          </w:r>
          <w:r w:rsidRPr="00CE187C">
            <w:rPr>
              <w:bCs/>
            </w:rPr>
            <w:t> (</w:t>
          </w:r>
          <w:r w:rsidRPr="00CE187C">
            <w:rPr>
              <w:bCs/>
            </w:rPr>
            <w:fldChar w:fldCharType="begin"/>
          </w:r>
          <w:r w:rsidRPr="00CE187C">
            <w:rPr>
              <w:bCs/>
            </w:rPr>
            <w:instrText>NUMPAGES  \* Arabic  \* MERGEFORMAT</w:instrText>
          </w:r>
          <w:r w:rsidRPr="00CE187C">
            <w:rPr>
              <w:bCs/>
            </w:rPr>
            <w:fldChar w:fldCharType="separate"/>
          </w:r>
          <w:r w:rsidRPr="00CE187C">
            <w:rPr>
              <w:bCs/>
            </w:rPr>
            <w:t>2</w:t>
          </w:r>
          <w:r w:rsidRPr="00CE187C">
            <w:rPr>
              <w:bCs/>
            </w:rPr>
            <w:fldChar w:fldCharType="end"/>
          </w:r>
          <w:r>
            <w:rPr>
              <w:bCs/>
            </w:rPr>
            <w:t>)</w:t>
          </w:r>
        </w:p>
      </w:tc>
    </w:tr>
  </w:tbl>
  <w:p w14:paraId="45BA443F" w14:textId="77777777" w:rsidR="0001304B" w:rsidRDefault="0001304B" w:rsidP="0001304B">
    <w:pPr>
      <w:pStyle w:val="Sidfot"/>
    </w:pPr>
  </w:p>
  <w:p w14:paraId="54FFC395" w14:textId="77777777" w:rsidR="00265DE3" w:rsidRDefault="00265DE3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28" w:type="dxa"/>
        <w:left w:w="0" w:type="dxa"/>
        <w:bottom w:w="28" w:type="dxa"/>
        <w:right w:w="0" w:type="dxa"/>
      </w:tblCellMar>
      <w:tblLook w:val="04A0" w:firstRow="1" w:lastRow="0" w:firstColumn="1" w:lastColumn="0" w:noHBand="0" w:noVBand="1"/>
    </w:tblPr>
    <w:tblGrid>
      <w:gridCol w:w="2184"/>
      <w:gridCol w:w="1842"/>
      <w:gridCol w:w="1236"/>
      <w:gridCol w:w="1236"/>
      <w:gridCol w:w="1236"/>
      <w:gridCol w:w="1236"/>
      <w:gridCol w:w="1236"/>
    </w:tblGrid>
    <w:tr w:rsidR="00AF62D4" w14:paraId="4FD9612A" w14:textId="77777777" w:rsidTr="00AF62D4">
      <w:trPr>
        <w:trHeight w:val="75"/>
      </w:trPr>
      <w:tc>
        <w:tcPr>
          <w:tcW w:w="2184" w:type="dxa"/>
          <w:tcBorders>
            <w:top w:val="single" w:sz="4" w:space="0" w:color="auto"/>
          </w:tcBorders>
          <w:tcMar>
            <w:top w:w="57" w:type="dxa"/>
          </w:tcMar>
        </w:tcPr>
        <w:p w14:paraId="4DE65A1A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POSTADRESS</w:t>
          </w:r>
        </w:p>
      </w:tc>
      <w:tc>
        <w:tcPr>
          <w:tcW w:w="1842" w:type="dxa"/>
          <w:tcBorders>
            <w:top w:val="single" w:sz="4" w:space="0" w:color="auto"/>
          </w:tcBorders>
          <w:tcMar>
            <w:top w:w="57" w:type="dxa"/>
          </w:tcMar>
        </w:tcPr>
        <w:p w14:paraId="191B6DEA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BESÖKSADRESS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4C547503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TELEFON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5F19C71C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E-POST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7AF860E6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SMS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25AA4EB1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WEBB</w:t>
          </w:r>
        </w:p>
      </w:tc>
      <w:tc>
        <w:tcPr>
          <w:tcW w:w="1236" w:type="dxa"/>
          <w:tcBorders>
            <w:top w:val="single" w:sz="4" w:space="0" w:color="auto"/>
          </w:tcBorders>
          <w:tcMar>
            <w:top w:w="57" w:type="dxa"/>
          </w:tcMar>
        </w:tcPr>
        <w:p w14:paraId="1199AEF3" w14:textId="77777777" w:rsidR="00AF62D4" w:rsidRPr="00AF62D4" w:rsidRDefault="00AF62D4" w:rsidP="00AF62D4">
          <w:pPr>
            <w:pStyle w:val="Sidfot"/>
            <w:jc w:val="left"/>
            <w:rPr>
              <w:sz w:val="12"/>
              <w:szCs w:val="21"/>
            </w:rPr>
          </w:pPr>
          <w:r w:rsidRPr="00AF62D4">
            <w:rPr>
              <w:sz w:val="12"/>
              <w:szCs w:val="21"/>
            </w:rPr>
            <w:t>ORG.NUMMER</w:t>
          </w:r>
        </w:p>
      </w:tc>
    </w:tr>
    <w:tr w:rsidR="00AF62D4" w14:paraId="0A70F6B1" w14:textId="77777777" w:rsidTr="00AF62D4">
      <w:trPr>
        <w:trHeight w:val="75"/>
      </w:trPr>
      <w:tc>
        <w:tcPr>
          <w:tcW w:w="2184" w:type="dxa"/>
        </w:tcPr>
        <w:p w14:paraId="61716DA2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Nacka kommun, 131 81 Nacka</w:t>
          </w:r>
        </w:p>
      </w:tc>
      <w:tc>
        <w:tcPr>
          <w:tcW w:w="1842" w:type="dxa"/>
        </w:tcPr>
        <w:p w14:paraId="5787D6D6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Stadshuset, Granitvägen 15</w:t>
          </w:r>
        </w:p>
      </w:tc>
      <w:tc>
        <w:tcPr>
          <w:tcW w:w="1236" w:type="dxa"/>
        </w:tcPr>
        <w:p w14:paraId="1149BAAB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08-718 80 00</w:t>
          </w:r>
        </w:p>
      </w:tc>
      <w:tc>
        <w:tcPr>
          <w:tcW w:w="1236" w:type="dxa"/>
        </w:tcPr>
        <w:p w14:paraId="548AED50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info@nacka.se</w:t>
          </w:r>
        </w:p>
      </w:tc>
      <w:tc>
        <w:tcPr>
          <w:tcW w:w="1236" w:type="dxa"/>
        </w:tcPr>
        <w:p w14:paraId="70BF02EE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716 80</w:t>
          </w:r>
        </w:p>
      </w:tc>
      <w:tc>
        <w:tcPr>
          <w:tcW w:w="1236" w:type="dxa"/>
        </w:tcPr>
        <w:p w14:paraId="6AE061BD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www.nacka.se</w:t>
          </w:r>
        </w:p>
      </w:tc>
      <w:tc>
        <w:tcPr>
          <w:tcW w:w="1236" w:type="dxa"/>
        </w:tcPr>
        <w:p w14:paraId="3D128479" w14:textId="77777777" w:rsidR="00AF62D4" w:rsidRPr="00AF62D4" w:rsidRDefault="00AF62D4" w:rsidP="00AF62D4">
          <w:pPr>
            <w:pStyle w:val="Sidfot"/>
            <w:jc w:val="left"/>
            <w:rPr>
              <w:sz w:val="14"/>
              <w:szCs w:val="22"/>
            </w:rPr>
          </w:pPr>
          <w:r w:rsidRPr="00AF62D4">
            <w:rPr>
              <w:sz w:val="14"/>
              <w:szCs w:val="22"/>
            </w:rPr>
            <w:t>212000-0167</w:t>
          </w:r>
        </w:p>
      </w:tc>
    </w:tr>
  </w:tbl>
  <w:p w14:paraId="2AB4AAE3" w14:textId="77777777" w:rsidR="00CB0B3D" w:rsidRDefault="00CB0B3D" w:rsidP="00AF62D4">
    <w:pPr>
      <w:pStyle w:val="Sidfo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BCAEC8" w14:textId="77777777" w:rsidR="00A44D07" w:rsidRDefault="00A44D07" w:rsidP="00ED6C6F">
      <w:pPr>
        <w:spacing w:after="0" w:line="240" w:lineRule="auto"/>
      </w:pPr>
      <w:r>
        <w:separator/>
      </w:r>
    </w:p>
  </w:footnote>
  <w:footnote w:type="continuationSeparator" w:id="0">
    <w:p w14:paraId="6A6ED68E" w14:textId="77777777" w:rsidR="00A44D07" w:rsidRDefault="00A44D07" w:rsidP="00ED6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05D9C4" w14:textId="77777777" w:rsidR="009F4598" w:rsidRDefault="009F459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471" w:type="dxa"/>
      <w:tblInd w:w="-145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471"/>
    </w:tblGrid>
    <w:tr w:rsidR="000537C8" w14:paraId="7AE549EE" w14:textId="77777777" w:rsidTr="00D20563">
      <w:tc>
        <w:tcPr>
          <w:tcW w:w="10471" w:type="dxa"/>
        </w:tcPr>
        <w:p w14:paraId="2A9395C4" w14:textId="77777777" w:rsidR="000537C8" w:rsidRDefault="000537C8" w:rsidP="000537C8">
          <w:pPr>
            <w:pStyle w:val="Ingetavstnd"/>
          </w:pPr>
          <w:r>
            <w:rPr>
              <w:noProof/>
            </w:rPr>
            <w:drawing>
              <wp:inline distT="0" distB="0" distL="0" distR="0" wp14:anchorId="78508E30" wp14:editId="456BD042">
                <wp:extent cx="433656" cy="612000"/>
                <wp:effectExtent l="0" t="0" r="5080" b="0"/>
                <wp:docPr id="1" name="Bildobjekt 1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ildobjekt 7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3656" cy="61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9522579" w14:textId="77777777" w:rsidR="00F647B7" w:rsidRDefault="00F647B7">
    <w:pPr>
      <w:pStyle w:val="Sidhuvud"/>
    </w:pPr>
  </w:p>
  <w:p w14:paraId="40BDB710" w14:textId="77777777" w:rsidR="00265DE3" w:rsidRDefault="00265DE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rutnt"/>
      <w:tblW w:w="10206" w:type="dxa"/>
      <w:tblInd w:w="-119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153"/>
      <w:gridCol w:w="4053"/>
    </w:tblGrid>
    <w:tr w:rsidR="00F1460A" w14:paraId="758E4C91" w14:textId="77777777" w:rsidTr="00210B3C">
      <w:tc>
        <w:tcPr>
          <w:tcW w:w="6153" w:type="dxa"/>
        </w:tcPr>
        <w:p w14:paraId="42DE9E27" w14:textId="77777777" w:rsidR="00F1460A" w:rsidRDefault="00210B3C" w:rsidP="0001304B">
          <w:pPr>
            <w:pStyle w:val="Sidhuvud"/>
            <w:ind w:left="9"/>
          </w:pPr>
          <w:r>
            <w:rPr>
              <w:noProof/>
            </w:rPr>
            <w:drawing>
              <wp:inline distT="0" distB="0" distL="0" distR="0" wp14:anchorId="54214187" wp14:editId="1ADBB1CF">
                <wp:extent cx="733425" cy="1035050"/>
                <wp:effectExtent l="0" t="0" r="9525" b="0"/>
                <wp:docPr id="3" name="Bildobjekt 3" descr="Logotyp Nacka kommu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Bildobjekt 2" descr="Logotyp Nacka kommu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1035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53" w:type="dxa"/>
        </w:tcPr>
        <w:p w14:paraId="71661DB3" w14:textId="122475CA" w:rsidR="00F1460A" w:rsidRDefault="00DA4BE3" w:rsidP="00F1460A">
          <w:pPr>
            <w:pStyle w:val="Ingetavstnd"/>
          </w:pP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DATE \@ "yyyy-MM-dd" </w:instrText>
          </w:r>
          <w:r>
            <w:rPr>
              <w:noProof/>
            </w:rPr>
            <w:fldChar w:fldCharType="separate"/>
          </w:r>
          <w:r w:rsidR="00CC6DE6">
            <w:rPr>
              <w:noProof/>
            </w:rPr>
            <w:t>2026-05-04</w:t>
          </w:r>
          <w:r>
            <w:rPr>
              <w:noProof/>
            </w:rPr>
            <w:fldChar w:fldCharType="end"/>
          </w:r>
        </w:p>
      </w:tc>
    </w:tr>
  </w:tbl>
  <w:p w14:paraId="6F1C5048" w14:textId="77777777" w:rsidR="00F77824" w:rsidRDefault="00F77824" w:rsidP="0003455B">
    <w:pPr>
      <w:pStyle w:val="Sidhuvud"/>
      <w:ind w:left="-85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EB743FF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BB461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1A87E9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212589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246F5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C54BB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556CF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0613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0530227A"/>
    <w:multiLevelType w:val="multilevel"/>
    <w:tmpl w:val="B456EC32"/>
    <w:lvl w:ilvl="0">
      <w:start w:val="1"/>
      <w:numFmt w:val="bullet"/>
      <w:pStyle w:val="Punktlist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pStyle w:val="Punktlista2"/>
      <w:lvlText w:val="–"/>
      <w:lvlJc w:val="left"/>
      <w:pPr>
        <w:ind w:left="720" w:hanging="360"/>
      </w:pPr>
      <w:rPr>
        <w:rFonts w:ascii="Calibri" w:hAnsi="Calibri" w:hint="default"/>
        <w:color w:val="auto"/>
      </w:rPr>
    </w:lvl>
    <w:lvl w:ilvl="2">
      <w:start w:val="1"/>
      <w:numFmt w:val="bullet"/>
      <w:pStyle w:val="Punktlista3"/>
      <w:lvlText w:val="•"/>
      <w:lvlJc w:val="left"/>
      <w:pPr>
        <w:ind w:left="1080" w:hanging="360"/>
      </w:pPr>
      <w:rPr>
        <w:rFonts w:ascii="Calibri" w:hAnsi="Calibri" w:hint="default"/>
        <w:color w:val="auto"/>
      </w:rPr>
    </w:lvl>
    <w:lvl w:ilvl="3">
      <w:start w:val="1"/>
      <w:numFmt w:val="bullet"/>
      <w:pStyle w:val="Punktlista4"/>
      <w:lvlText w:val="–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bullet"/>
      <w:pStyle w:val="Punktlista5"/>
      <w:lvlText w:val="•"/>
      <w:lvlJc w:val="left"/>
      <w:pPr>
        <w:ind w:left="1800" w:hanging="360"/>
      </w:pPr>
      <w:rPr>
        <w:rFonts w:ascii="Calibri" w:hAnsi="Calibri" w:hint="default"/>
        <w:color w:val="auto"/>
      </w:rPr>
    </w:lvl>
    <w:lvl w:ilvl="5">
      <w:start w:val="1"/>
      <w:numFmt w:val="bullet"/>
      <w:lvlText w:val="–"/>
      <w:lvlJc w:val="left"/>
      <w:pPr>
        <w:ind w:left="2160" w:hanging="360"/>
      </w:pPr>
      <w:rPr>
        <w:rFonts w:ascii="Calibri" w:hAnsi="Calibri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Calibri" w:hAnsi="Calibri" w:hint="default"/>
        <w:color w:val="auto"/>
      </w:rPr>
    </w:lvl>
    <w:lvl w:ilvl="7">
      <w:start w:val="1"/>
      <w:numFmt w:val="bullet"/>
      <w:lvlText w:val="–"/>
      <w:lvlJc w:val="left"/>
      <w:pPr>
        <w:ind w:left="2880" w:hanging="360"/>
      </w:pPr>
      <w:rPr>
        <w:rFonts w:ascii="Calibri" w:hAnsi="Calibri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Calibri" w:hAnsi="Calibri" w:hint="default"/>
        <w:color w:val="auto"/>
      </w:rPr>
    </w:lvl>
  </w:abstractNum>
  <w:abstractNum w:abstractNumId="9" w15:restartNumberingAfterBreak="0">
    <w:nsid w:val="05EE1867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 w15:restartNumberingAfterBreak="0">
    <w:nsid w:val="0B7E0623"/>
    <w:multiLevelType w:val="hybridMultilevel"/>
    <w:tmpl w:val="2690BC3E"/>
    <w:lvl w:ilvl="0" w:tplc="E01067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86F4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ABA234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08A4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9072D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16B2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B6299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B6C5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57CA73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6A1988"/>
    <w:multiLevelType w:val="multilevel"/>
    <w:tmpl w:val="F0101B5A"/>
    <w:lvl w:ilvl="0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85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51" w:hanging="851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C894358"/>
    <w:multiLevelType w:val="multilevel"/>
    <w:tmpl w:val="7C2C14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63BE4B23"/>
    <w:multiLevelType w:val="hybridMultilevel"/>
    <w:tmpl w:val="C6B6A94E"/>
    <w:lvl w:ilvl="0" w:tplc="9BF0AD5E">
      <w:start w:val="1"/>
      <w:numFmt w:val="bullet"/>
      <w:pStyle w:val="Normalingetavstnd-ny-smmarginaler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EA75526"/>
    <w:multiLevelType w:val="hybridMultilevel"/>
    <w:tmpl w:val="B29A4CBC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3A67453"/>
    <w:multiLevelType w:val="multilevel"/>
    <w:tmpl w:val="16D4075C"/>
    <w:lvl w:ilvl="0">
      <w:start w:val="1"/>
      <w:numFmt w:val="decimal"/>
      <w:pStyle w:val="Numreradlist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Numreradlista2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Numreradlista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Numreradlista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Numreradlista5"/>
      <w:lvlText w:val="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(%7)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3240" w:hanging="360"/>
      </w:pPr>
      <w:rPr>
        <w:rFonts w:hint="default"/>
      </w:rPr>
    </w:lvl>
  </w:abstractNum>
  <w:num w:numId="1" w16cid:durableId="175076722">
    <w:abstractNumId w:val="15"/>
  </w:num>
  <w:num w:numId="2" w16cid:durableId="1042484879">
    <w:abstractNumId w:val="3"/>
  </w:num>
  <w:num w:numId="3" w16cid:durableId="2112553034">
    <w:abstractNumId w:val="2"/>
  </w:num>
  <w:num w:numId="4" w16cid:durableId="843671156">
    <w:abstractNumId w:val="1"/>
  </w:num>
  <w:num w:numId="5" w16cid:durableId="15740168">
    <w:abstractNumId w:val="0"/>
  </w:num>
  <w:num w:numId="6" w16cid:durableId="1158231269">
    <w:abstractNumId w:val="8"/>
  </w:num>
  <w:num w:numId="7" w16cid:durableId="166217655">
    <w:abstractNumId w:val="7"/>
  </w:num>
  <w:num w:numId="8" w16cid:durableId="511454128">
    <w:abstractNumId w:val="6"/>
  </w:num>
  <w:num w:numId="9" w16cid:durableId="618295827">
    <w:abstractNumId w:val="5"/>
  </w:num>
  <w:num w:numId="10" w16cid:durableId="1120025728">
    <w:abstractNumId w:val="4"/>
  </w:num>
  <w:num w:numId="11" w16cid:durableId="609357479">
    <w:abstractNumId w:val="10"/>
  </w:num>
  <w:num w:numId="12" w16cid:durableId="161311468">
    <w:abstractNumId w:val="8"/>
  </w:num>
  <w:num w:numId="13" w16cid:durableId="54205764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78257935">
    <w:abstractNumId w:val="11"/>
  </w:num>
  <w:num w:numId="15" w16cid:durableId="1984695073">
    <w:abstractNumId w:val="9"/>
  </w:num>
  <w:num w:numId="16" w16cid:durableId="462888225">
    <w:abstractNumId w:val="12"/>
  </w:num>
  <w:num w:numId="17" w16cid:durableId="421993733">
    <w:abstractNumId w:val="14"/>
  </w:num>
  <w:num w:numId="18" w16cid:durableId="188405584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851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BE3"/>
    <w:rsid w:val="0001304B"/>
    <w:rsid w:val="00015C95"/>
    <w:rsid w:val="000203F6"/>
    <w:rsid w:val="00023423"/>
    <w:rsid w:val="00023CF5"/>
    <w:rsid w:val="000304A9"/>
    <w:rsid w:val="00032DFA"/>
    <w:rsid w:val="0003455B"/>
    <w:rsid w:val="00035827"/>
    <w:rsid w:val="000428AA"/>
    <w:rsid w:val="000430A4"/>
    <w:rsid w:val="000444F5"/>
    <w:rsid w:val="00047568"/>
    <w:rsid w:val="0005148D"/>
    <w:rsid w:val="000537C8"/>
    <w:rsid w:val="00081E07"/>
    <w:rsid w:val="0008377B"/>
    <w:rsid w:val="00083807"/>
    <w:rsid w:val="00084DB2"/>
    <w:rsid w:val="00086F30"/>
    <w:rsid w:val="000879D1"/>
    <w:rsid w:val="000927CE"/>
    <w:rsid w:val="000A02B6"/>
    <w:rsid w:val="000A259F"/>
    <w:rsid w:val="000A3E8B"/>
    <w:rsid w:val="000B17E5"/>
    <w:rsid w:val="000C3F7D"/>
    <w:rsid w:val="000C60F9"/>
    <w:rsid w:val="000C65D9"/>
    <w:rsid w:val="000C7B95"/>
    <w:rsid w:val="000D29F7"/>
    <w:rsid w:val="000D4286"/>
    <w:rsid w:val="000D730D"/>
    <w:rsid w:val="000D787A"/>
    <w:rsid w:val="000E7111"/>
    <w:rsid w:val="000E75EC"/>
    <w:rsid w:val="000F2219"/>
    <w:rsid w:val="0010206C"/>
    <w:rsid w:val="00104807"/>
    <w:rsid w:val="001076AF"/>
    <w:rsid w:val="0011207E"/>
    <w:rsid w:val="00113ADE"/>
    <w:rsid w:val="00121CE0"/>
    <w:rsid w:val="00136C6B"/>
    <w:rsid w:val="00142663"/>
    <w:rsid w:val="00143441"/>
    <w:rsid w:val="00182673"/>
    <w:rsid w:val="0019680D"/>
    <w:rsid w:val="001A2908"/>
    <w:rsid w:val="001A7D3F"/>
    <w:rsid w:val="001B2002"/>
    <w:rsid w:val="001B4BB9"/>
    <w:rsid w:val="001B67D7"/>
    <w:rsid w:val="001F2C78"/>
    <w:rsid w:val="001F56E4"/>
    <w:rsid w:val="00210B3C"/>
    <w:rsid w:val="00220B93"/>
    <w:rsid w:val="00232C1E"/>
    <w:rsid w:val="0023309C"/>
    <w:rsid w:val="002346A2"/>
    <w:rsid w:val="00235637"/>
    <w:rsid w:val="00237D8B"/>
    <w:rsid w:val="00241662"/>
    <w:rsid w:val="00244464"/>
    <w:rsid w:val="00253981"/>
    <w:rsid w:val="002611BD"/>
    <w:rsid w:val="00264FBE"/>
    <w:rsid w:val="00265DE3"/>
    <w:rsid w:val="00267938"/>
    <w:rsid w:val="0027190F"/>
    <w:rsid w:val="002A223C"/>
    <w:rsid w:val="002B7F7A"/>
    <w:rsid w:val="002C251D"/>
    <w:rsid w:val="002E69E8"/>
    <w:rsid w:val="002E75A3"/>
    <w:rsid w:val="002F7366"/>
    <w:rsid w:val="00301E4F"/>
    <w:rsid w:val="00305485"/>
    <w:rsid w:val="00324B88"/>
    <w:rsid w:val="00324BC6"/>
    <w:rsid w:val="0034191A"/>
    <w:rsid w:val="0035044E"/>
    <w:rsid w:val="0036426C"/>
    <w:rsid w:val="00371FF7"/>
    <w:rsid w:val="003751A4"/>
    <w:rsid w:val="003804A7"/>
    <w:rsid w:val="003977E2"/>
    <w:rsid w:val="003A0FEC"/>
    <w:rsid w:val="003A3ED5"/>
    <w:rsid w:val="003C10E6"/>
    <w:rsid w:val="003C5C25"/>
    <w:rsid w:val="003D1AD5"/>
    <w:rsid w:val="003D1B85"/>
    <w:rsid w:val="003D41E8"/>
    <w:rsid w:val="003E45CA"/>
    <w:rsid w:val="003E5E9D"/>
    <w:rsid w:val="003E700F"/>
    <w:rsid w:val="003F0BD7"/>
    <w:rsid w:val="00411FB3"/>
    <w:rsid w:val="0043225D"/>
    <w:rsid w:val="00436EB4"/>
    <w:rsid w:val="00437A43"/>
    <w:rsid w:val="0044073F"/>
    <w:rsid w:val="004457CA"/>
    <w:rsid w:val="004539FA"/>
    <w:rsid w:val="00454145"/>
    <w:rsid w:val="004579C9"/>
    <w:rsid w:val="00460940"/>
    <w:rsid w:val="00460B3F"/>
    <w:rsid w:val="00463F60"/>
    <w:rsid w:val="00466ABB"/>
    <w:rsid w:val="00472FE4"/>
    <w:rsid w:val="00476DDD"/>
    <w:rsid w:val="00481060"/>
    <w:rsid w:val="00483F66"/>
    <w:rsid w:val="004A01D7"/>
    <w:rsid w:val="004A1A8E"/>
    <w:rsid w:val="004D1CF7"/>
    <w:rsid w:val="004E08FC"/>
    <w:rsid w:val="004E0B05"/>
    <w:rsid w:val="004E0E65"/>
    <w:rsid w:val="004E4DF2"/>
    <w:rsid w:val="004F2653"/>
    <w:rsid w:val="004F6E9F"/>
    <w:rsid w:val="00505409"/>
    <w:rsid w:val="00531996"/>
    <w:rsid w:val="005377E7"/>
    <w:rsid w:val="005403E1"/>
    <w:rsid w:val="005537A8"/>
    <w:rsid w:val="00572C81"/>
    <w:rsid w:val="00575871"/>
    <w:rsid w:val="00594D98"/>
    <w:rsid w:val="005A403A"/>
    <w:rsid w:val="005B0C8B"/>
    <w:rsid w:val="005C6423"/>
    <w:rsid w:val="005E0CDB"/>
    <w:rsid w:val="005F29FB"/>
    <w:rsid w:val="00601AA7"/>
    <w:rsid w:val="00606B0F"/>
    <w:rsid w:val="0060734E"/>
    <w:rsid w:val="006137D6"/>
    <w:rsid w:val="00622265"/>
    <w:rsid w:val="00660474"/>
    <w:rsid w:val="00693ED8"/>
    <w:rsid w:val="00697C2E"/>
    <w:rsid w:val="006A1D2E"/>
    <w:rsid w:val="006A60A8"/>
    <w:rsid w:val="006B0614"/>
    <w:rsid w:val="006B371A"/>
    <w:rsid w:val="006B3AC6"/>
    <w:rsid w:val="006B7E9D"/>
    <w:rsid w:val="006C0636"/>
    <w:rsid w:val="006C3324"/>
    <w:rsid w:val="006C4DA1"/>
    <w:rsid w:val="006E43A5"/>
    <w:rsid w:val="006F3315"/>
    <w:rsid w:val="00737193"/>
    <w:rsid w:val="00743F80"/>
    <w:rsid w:val="00746159"/>
    <w:rsid w:val="00760734"/>
    <w:rsid w:val="00772B6E"/>
    <w:rsid w:val="00775F44"/>
    <w:rsid w:val="007829D2"/>
    <w:rsid w:val="00783074"/>
    <w:rsid w:val="0078522D"/>
    <w:rsid w:val="00787854"/>
    <w:rsid w:val="00797127"/>
    <w:rsid w:val="007A0B53"/>
    <w:rsid w:val="007A69FA"/>
    <w:rsid w:val="007B61E1"/>
    <w:rsid w:val="007B634A"/>
    <w:rsid w:val="007BB3C4"/>
    <w:rsid w:val="007C4E17"/>
    <w:rsid w:val="007C5139"/>
    <w:rsid w:val="007D09AF"/>
    <w:rsid w:val="007D2F9C"/>
    <w:rsid w:val="007E16FA"/>
    <w:rsid w:val="007E234A"/>
    <w:rsid w:val="007F250A"/>
    <w:rsid w:val="00801BBF"/>
    <w:rsid w:val="008202AF"/>
    <w:rsid w:val="008215CB"/>
    <w:rsid w:val="0082423B"/>
    <w:rsid w:val="00824480"/>
    <w:rsid w:val="00826742"/>
    <w:rsid w:val="008303E0"/>
    <w:rsid w:val="00834506"/>
    <w:rsid w:val="00834E7E"/>
    <w:rsid w:val="0083514A"/>
    <w:rsid w:val="008574B7"/>
    <w:rsid w:val="00860D5B"/>
    <w:rsid w:val="008669E6"/>
    <w:rsid w:val="0086789F"/>
    <w:rsid w:val="00870403"/>
    <w:rsid w:val="00875CBE"/>
    <w:rsid w:val="008971FD"/>
    <w:rsid w:val="008A525C"/>
    <w:rsid w:val="008A5C52"/>
    <w:rsid w:val="008C5285"/>
    <w:rsid w:val="008D4C43"/>
    <w:rsid w:val="008D4F31"/>
    <w:rsid w:val="008D630A"/>
    <w:rsid w:val="008F7A4B"/>
    <w:rsid w:val="00910C25"/>
    <w:rsid w:val="0091229C"/>
    <w:rsid w:val="009255D9"/>
    <w:rsid w:val="009546D5"/>
    <w:rsid w:val="00954787"/>
    <w:rsid w:val="00963F1B"/>
    <w:rsid w:val="009724E5"/>
    <w:rsid w:val="00972D16"/>
    <w:rsid w:val="00973775"/>
    <w:rsid w:val="00973D83"/>
    <w:rsid w:val="00974C9C"/>
    <w:rsid w:val="00976057"/>
    <w:rsid w:val="0099293C"/>
    <w:rsid w:val="009A3474"/>
    <w:rsid w:val="009B2791"/>
    <w:rsid w:val="009C741D"/>
    <w:rsid w:val="009D509B"/>
    <w:rsid w:val="009D79CC"/>
    <w:rsid w:val="009E57A0"/>
    <w:rsid w:val="009E6EF9"/>
    <w:rsid w:val="009E7B9D"/>
    <w:rsid w:val="009E7F82"/>
    <w:rsid w:val="009F4598"/>
    <w:rsid w:val="00A048FB"/>
    <w:rsid w:val="00A076D6"/>
    <w:rsid w:val="00A17B37"/>
    <w:rsid w:val="00A2125B"/>
    <w:rsid w:val="00A21693"/>
    <w:rsid w:val="00A23320"/>
    <w:rsid w:val="00A44D07"/>
    <w:rsid w:val="00A51CEF"/>
    <w:rsid w:val="00A56D04"/>
    <w:rsid w:val="00A606E8"/>
    <w:rsid w:val="00A80C68"/>
    <w:rsid w:val="00A87B49"/>
    <w:rsid w:val="00A9182C"/>
    <w:rsid w:val="00A96DA2"/>
    <w:rsid w:val="00AA3A34"/>
    <w:rsid w:val="00AA5C9A"/>
    <w:rsid w:val="00AB24CA"/>
    <w:rsid w:val="00AB3437"/>
    <w:rsid w:val="00AB57E2"/>
    <w:rsid w:val="00AC56F9"/>
    <w:rsid w:val="00AD354E"/>
    <w:rsid w:val="00AD5832"/>
    <w:rsid w:val="00AE241D"/>
    <w:rsid w:val="00AF5B57"/>
    <w:rsid w:val="00AF62D4"/>
    <w:rsid w:val="00B00DCB"/>
    <w:rsid w:val="00B30455"/>
    <w:rsid w:val="00B4285A"/>
    <w:rsid w:val="00B6416A"/>
    <w:rsid w:val="00B71B19"/>
    <w:rsid w:val="00BA7812"/>
    <w:rsid w:val="00BB0834"/>
    <w:rsid w:val="00BB33FB"/>
    <w:rsid w:val="00BB48AC"/>
    <w:rsid w:val="00BB7B8B"/>
    <w:rsid w:val="00BD38F7"/>
    <w:rsid w:val="00BE0327"/>
    <w:rsid w:val="00BE1DE7"/>
    <w:rsid w:val="00BE2461"/>
    <w:rsid w:val="00BE3F3D"/>
    <w:rsid w:val="00BE44B3"/>
    <w:rsid w:val="00C02681"/>
    <w:rsid w:val="00C054F0"/>
    <w:rsid w:val="00C079B5"/>
    <w:rsid w:val="00C13434"/>
    <w:rsid w:val="00C35E41"/>
    <w:rsid w:val="00C377F1"/>
    <w:rsid w:val="00C4216C"/>
    <w:rsid w:val="00C57163"/>
    <w:rsid w:val="00C60BD9"/>
    <w:rsid w:val="00C63DA4"/>
    <w:rsid w:val="00C930CA"/>
    <w:rsid w:val="00C96B7A"/>
    <w:rsid w:val="00CB0B3D"/>
    <w:rsid w:val="00CC1404"/>
    <w:rsid w:val="00CC149C"/>
    <w:rsid w:val="00CC2216"/>
    <w:rsid w:val="00CC3124"/>
    <w:rsid w:val="00CC3657"/>
    <w:rsid w:val="00CC6DE6"/>
    <w:rsid w:val="00CC7498"/>
    <w:rsid w:val="00CE0C23"/>
    <w:rsid w:val="00CE187C"/>
    <w:rsid w:val="00D070FF"/>
    <w:rsid w:val="00D15746"/>
    <w:rsid w:val="00D21066"/>
    <w:rsid w:val="00D219EA"/>
    <w:rsid w:val="00D2298A"/>
    <w:rsid w:val="00D26440"/>
    <w:rsid w:val="00D4779E"/>
    <w:rsid w:val="00D53C67"/>
    <w:rsid w:val="00D53E12"/>
    <w:rsid w:val="00D60F73"/>
    <w:rsid w:val="00D7401F"/>
    <w:rsid w:val="00DA4BE3"/>
    <w:rsid w:val="00DB0DE4"/>
    <w:rsid w:val="00DB2B7F"/>
    <w:rsid w:val="00DE0540"/>
    <w:rsid w:val="00DE24CD"/>
    <w:rsid w:val="00DF0444"/>
    <w:rsid w:val="00DF42CC"/>
    <w:rsid w:val="00E05BFC"/>
    <w:rsid w:val="00E129E2"/>
    <w:rsid w:val="00E33025"/>
    <w:rsid w:val="00E47380"/>
    <w:rsid w:val="00E50040"/>
    <w:rsid w:val="00E66CA0"/>
    <w:rsid w:val="00EA4D1E"/>
    <w:rsid w:val="00EB1E30"/>
    <w:rsid w:val="00EB60E6"/>
    <w:rsid w:val="00EC5EB1"/>
    <w:rsid w:val="00ED6C6F"/>
    <w:rsid w:val="00EF4B1E"/>
    <w:rsid w:val="00EF5307"/>
    <w:rsid w:val="00EF58B6"/>
    <w:rsid w:val="00F1460A"/>
    <w:rsid w:val="00F15A18"/>
    <w:rsid w:val="00F229E0"/>
    <w:rsid w:val="00F27FE6"/>
    <w:rsid w:val="00F4074A"/>
    <w:rsid w:val="00F4778E"/>
    <w:rsid w:val="00F5205D"/>
    <w:rsid w:val="00F61558"/>
    <w:rsid w:val="00F61F0E"/>
    <w:rsid w:val="00F63B64"/>
    <w:rsid w:val="00F6408C"/>
    <w:rsid w:val="00F647B7"/>
    <w:rsid w:val="00F77824"/>
    <w:rsid w:val="00FC6F9F"/>
    <w:rsid w:val="19E7FA30"/>
    <w:rsid w:val="1ACCF1A9"/>
    <w:rsid w:val="1B9D6AC9"/>
    <w:rsid w:val="1BEB27D3"/>
    <w:rsid w:val="1E2386EF"/>
    <w:rsid w:val="218A37C9"/>
    <w:rsid w:val="33E9A7EE"/>
    <w:rsid w:val="36CCCD7C"/>
    <w:rsid w:val="380029DB"/>
    <w:rsid w:val="3B797CF1"/>
    <w:rsid w:val="3BDDC597"/>
    <w:rsid w:val="5FAE148B"/>
    <w:rsid w:val="600C9E18"/>
    <w:rsid w:val="6B57D16A"/>
    <w:rsid w:val="7830AA4C"/>
    <w:rsid w:val="79272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FEA76D"/>
  <w15:chartTrackingRefBased/>
  <w15:docId w15:val="{644CD806-6AD6-4356-A945-FE191F269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2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/>
    <w:lsdException w:name="annotation text" w:semiHidden="1"/>
    <w:lsdException w:name="index heading" w:semiHidden="1"/>
    <w:lsdException w:name="caption" w:semiHidden="1" w:uiPriority="35" w:unhideWhenUsed="1"/>
    <w:lsdException w:name="table of figures" w:semiHidden="1"/>
    <w:lsdException w:name="envelope return" w:semiHidden="1"/>
    <w:lsdException w:name="annotation reference" w:semiHidden="1"/>
    <w:lsdException w:name="lin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qFormat="1"/>
    <w:lsdException w:name="List Number" w:qFormat="1"/>
    <w:lsdException w:name="List 2" w:semiHidden="1"/>
    <w:lsdException w:name="List 3" w:semiHidden="1"/>
    <w:lsdException w:name="List 4" w:semiHidden="1"/>
    <w:lsdException w:name="List 5" w:semiHidden="1"/>
    <w:lsdException w:name="Title" w:uiPriority="10"/>
    <w:lsdException w:name="Signature" w:semiHidden="1"/>
    <w:lsdException w:name="Default Paragraph Font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/>
    <w:lsdException w:name="Salutation" w:uiPriority="36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FollowedHyperlink" w:uiPriority="98"/>
    <w:lsdException w:name="Strong" w:uiPriority="22"/>
    <w:lsdException w:name="Emphasis" w:uiPriority="2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3474"/>
  </w:style>
  <w:style w:type="paragraph" w:styleId="Rubrik1">
    <w:name w:val="heading 1"/>
    <w:basedOn w:val="Rubrik"/>
    <w:link w:val="Rubrik1Char"/>
    <w:uiPriority w:val="9"/>
    <w:qFormat/>
    <w:rsid w:val="00A606E8"/>
    <w:pPr>
      <w:keepNext/>
      <w:keepLines/>
      <w:spacing w:before="360" w:after="80"/>
      <w:ind w:left="0"/>
      <w:outlineLvl w:val="0"/>
    </w:pPr>
    <w:rPr>
      <w:b/>
      <w:bCs w:val="0"/>
      <w:caps w:val="0"/>
      <w:color w:val="auto"/>
      <w:spacing w:val="0"/>
      <w:sz w:val="32"/>
      <w:szCs w:val="28"/>
    </w:rPr>
  </w:style>
  <w:style w:type="paragraph" w:styleId="Rubrik2">
    <w:name w:val="heading 2"/>
    <w:basedOn w:val="Rubrik1"/>
    <w:next w:val="Normal"/>
    <w:link w:val="Rubrik2Char"/>
    <w:uiPriority w:val="9"/>
    <w:qFormat/>
    <w:rsid w:val="00A606E8"/>
    <w:pPr>
      <w:spacing w:before="240"/>
      <w:outlineLvl w:val="1"/>
    </w:pPr>
    <w:rPr>
      <w:bCs/>
      <w:sz w:val="28"/>
    </w:rPr>
  </w:style>
  <w:style w:type="paragraph" w:styleId="Rubrik3">
    <w:name w:val="heading 3"/>
    <w:basedOn w:val="Rubrik2"/>
    <w:next w:val="Normal"/>
    <w:link w:val="Rubrik3Char"/>
    <w:uiPriority w:val="9"/>
    <w:qFormat/>
    <w:rsid w:val="00A606E8"/>
    <w:pPr>
      <w:outlineLvl w:val="2"/>
    </w:pPr>
    <w:rPr>
      <w:sz w:val="24"/>
      <w:szCs w:val="24"/>
    </w:rPr>
  </w:style>
  <w:style w:type="paragraph" w:styleId="Rubrik4">
    <w:name w:val="heading 4"/>
    <w:basedOn w:val="Rubrik3"/>
    <w:next w:val="Normal"/>
    <w:link w:val="Rubrik4Char"/>
    <w:uiPriority w:val="9"/>
    <w:qFormat/>
    <w:rsid w:val="00A606E8"/>
    <w:pPr>
      <w:outlineLvl w:val="3"/>
    </w:pPr>
    <w:rPr>
      <w:iCs/>
      <w:sz w:val="20"/>
    </w:rPr>
  </w:style>
  <w:style w:type="paragraph" w:styleId="Rubrik5">
    <w:name w:val="heading 5"/>
    <w:basedOn w:val="Rubrik4"/>
    <w:next w:val="Normal"/>
    <w:link w:val="Rubrik5Char"/>
    <w:uiPriority w:val="9"/>
    <w:semiHidden/>
    <w:qFormat/>
    <w:rsid w:val="00081E07"/>
    <w:pPr>
      <w:outlineLvl w:val="4"/>
    </w:pPr>
    <w:rPr>
      <w:b w:val="0"/>
      <w:bCs w:val="0"/>
      <w:i/>
      <w:sz w:val="19"/>
    </w:rPr>
  </w:style>
  <w:style w:type="paragraph" w:styleId="Rubrik6">
    <w:name w:val="heading 6"/>
    <w:basedOn w:val="Rubrik5"/>
    <w:next w:val="Normal"/>
    <w:link w:val="Rubrik6Char"/>
    <w:uiPriority w:val="9"/>
    <w:semiHidden/>
    <w:rsid w:val="00081E07"/>
    <w:pPr>
      <w:outlineLvl w:val="5"/>
    </w:pPr>
    <w:rPr>
      <w:bCs/>
      <w:i w:val="0"/>
      <w:iCs w:val="0"/>
    </w:rPr>
  </w:style>
  <w:style w:type="paragraph" w:styleId="Rubrik7">
    <w:name w:val="heading 7"/>
    <w:basedOn w:val="Rubrik6"/>
    <w:next w:val="Normal"/>
    <w:link w:val="Rubrik7Char"/>
    <w:uiPriority w:val="9"/>
    <w:semiHidden/>
    <w:rsid w:val="00081E07"/>
    <w:pPr>
      <w:outlineLvl w:val="6"/>
    </w:pPr>
    <w:rPr>
      <w:b/>
      <w:iCs/>
    </w:rPr>
  </w:style>
  <w:style w:type="paragraph" w:styleId="Rubrik8">
    <w:name w:val="heading 8"/>
    <w:basedOn w:val="Normal"/>
    <w:next w:val="Normal"/>
    <w:link w:val="Rubrik8Char"/>
    <w:uiPriority w:val="9"/>
    <w:semiHidden/>
    <w:rsid w:val="005F29FB"/>
    <w:pPr>
      <w:keepNext/>
      <w:keepLines/>
      <w:spacing w:before="120" w:after="0"/>
      <w:outlineLvl w:val="7"/>
    </w:pPr>
    <w:rPr>
      <w:b/>
      <w:bCs/>
    </w:rPr>
  </w:style>
  <w:style w:type="paragraph" w:styleId="Rubrik9">
    <w:name w:val="heading 9"/>
    <w:basedOn w:val="Normal"/>
    <w:next w:val="Normal"/>
    <w:link w:val="Rubrik9Char"/>
    <w:uiPriority w:val="9"/>
    <w:semiHidden/>
    <w:rsid w:val="005F29FB"/>
    <w:pPr>
      <w:keepNext/>
      <w:keepLines/>
      <w:spacing w:before="120" w:after="0"/>
      <w:outlineLvl w:val="8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A606E8"/>
    <w:rPr>
      <w:rFonts w:asciiTheme="majorHAnsi" w:eastAsiaTheme="majorEastAsia" w:hAnsiTheme="majorHAnsi" w:cstheme="majorBidi"/>
      <w:b/>
      <w:sz w:val="32"/>
      <w:szCs w:val="28"/>
    </w:rPr>
  </w:style>
  <w:style w:type="character" w:customStyle="1" w:styleId="Rubrik2Char">
    <w:name w:val="Rubrik 2 Char"/>
    <w:basedOn w:val="Standardstycketeckensnitt"/>
    <w:link w:val="Rubrik2"/>
    <w:uiPriority w:val="9"/>
    <w:rsid w:val="00A606E8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A606E8"/>
    <w:rPr>
      <w:rFonts w:asciiTheme="majorHAnsi" w:eastAsiaTheme="majorEastAsia" w:hAnsiTheme="majorHAnsi" w:cstheme="majorBidi"/>
      <w:b/>
      <w:bCs/>
    </w:rPr>
  </w:style>
  <w:style w:type="character" w:customStyle="1" w:styleId="Rubrik4Char">
    <w:name w:val="Rubrik 4 Char"/>
    <w:basedOn w:val="Standardstycketeckensnitt"/>
    <w:link w:val="Rubrik4"/>
    <w:uiPriority w:val="9"/>
    <w:rsid w:val="00A606E8"/>
    <w:rPr>
      <w:rFonts w:asciiTheme="majorHAnsi" w:eastAsiaTheme="majorEastAsia" w:hAnsiTheme="majorHAnsi" w:cstheme="majorBidi"/>
      <w:b/>
      <w:bCs/>
      <w:iCs/>
      <w:sz w:val="20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3F66"/>
    <w:rPr>
      <w:rFonts w:asciiTheme="majorHAnsi" w:eastAsiaTheme="majorEastAsia" w:hAnsiTheme="majorHAnsi" w:cstheme="majorBidi"/>
      <w:b/>
      <w:iCs/>
      <w:spacing w:val="4"/>
      <w:szCs w:val="24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3F66"/>
    <w:rPr>
      <w:rFonts w:asciiTheme="majorHAnsi" w:eastAsiaTheme="majorEastAsia" w:hAnsiTheme="majorHAnsi" w:cstheme="majorBidi"/>
      <w:b/>
      <w:bCs/>
      <w:i/>
      <w:spacing w:val="4"/>
      <w:szCs w:val="24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3F66"/>
    <w:rPr>
      <w:rFonts w:asciiTheme="majorHAnsi" w:eastAsiaTheme="majorEastAsia" w:hAnsiTheme="majorHAnsi" w:cstheme="majorBidi"/>
      <w:bCs/>
      <w:i/>
      <w:iCs/>
      <w:spacing w:val="4"/>
      <w:szCs w:val="24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3F66"/>
    <w:rPr>
      <w:b/>
      <w:bCs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3F66"/>
    <w:rPr>
      <w:i/>
      <w:iCs/>
    </w:rPr>
  </w:style>
  <w:style w:type="paragraph" w:styleId="Beskrivning">
    <w:name w:val="caption"/>
    <w:basedOn w:val="Normal"/>
    <w:next w:val="Normal"/>
    <w:uiPriority w:val="99"/>
    <w:rsid w:val="005F29FB"/>
    <w:rPr>
      <w:b/>
      <w:b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34"/>
    <w:rsid w:val="00047568"/>
    <w:pPr>
      <w:spacing w:after="1240" w:line="240" w:lineRule="auto"/>
      <w:ind w:left="-624"/>
      <w:contextualSpacing/>
    </w:pPr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character" w:customStyle="1" w:styleId="RubrikChar">
    <w:name w:val="Rubrik Char"/>
    <w:basedOn w:val="Standardstycketeckensnitt"/>
    <w:link w:val="Rubrik"/>
    <w:uiPriority w:val="34"/>
    <w:rsid w:val="00047568"/>
    <w:rPr>
      <w:rFonts w:asciiTheme="majorHAnsi" w:eastAsiaTheme="majorEastAsia" w:hAnsiTheme="majorHAnsi" w:cstheme="majorBidi"/>
      <w:bCs/>
      <w:caps/>
      <w:color w:val="FFFFFF" w:themeColor="background1"/>
      <w:spacing w:val="-12"/>
      <w:sz w:val="60"/>
      <w:szCs w:val="48"/>
    </w:rPr>
  </w:style>
  <w:style w:type="paragraph" w:styleId="Underrubrik">
    <w:name w:val="Subtitle"/>
    <w:basedOn w:val="Rubrik"/>
    <w:next w:val="Normal"/>
    <w:link w:val="UnderrubrikChar"/>
    <w:uiPriority w:val="35"/>
    <w:rsid w:val="00047568"/>
    <w:pPr>
      <w:numPr>
        <w:ilvl w:val="1"/>
      </w:numPr>
      <w:spacing w:after="0"/>
      <w:ind w:left="-624"/>
    </w:pPr>
    <w:rPr>
      <w:caps w:val="0"/>
      <w:spacing w:val="0"/>
      <w:sz w:val="28"/>
      <w:szCs w:val="24"/>
    </w:rPr>
  </w:style>
  <w:style w:type="character" w:customStyle="1" w:styleId="UnderrubrikChar">
    <w:name w:val="Underrubrik Char"/>
    <w:basedOn w:val="Standardstycketeckensnitt"/>
    <w:link w:val="Underrubrik"/>
    <w:uiPriority w:val="35"/>
    <w:rsid w:val="00047568"/>
    <w:rPr>
      <w:rFonts w:asciiTheme="majorHAnsi" w:eastAsiaTheme="majorEastAsia" w:hAnsiTheme="majorHAnsi" w:cstheme="majorBidi"/>
      <w:bCs/>
      <w:sz w:val="28"/>
    </w:rPr>
  </w:style>
  <w:style w:type="character" w:styleId="Stark">
    <w:name w:val="Strong"/>
    <w:basedOn w:val="Standardstycketeckensnitt"/>
    <w:uiPriority w:val="22"/>
    <w:semiHidden/>
    <w:rsid w:val="005F29FB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rsid w:val="005F29FB"/>
    <w:rPr>
      <w:i/>
      <w:iCs/>
      <w:color w:val="auto"/>
    </w:rPr>
  </w:style>
  <w:style w:type="paragraph" w:styleId="Ingetavstnd">
    <w:name w:val="No Spacing"/>
    <w:link w:val="IngetavstndChar"/>
    <w:uiPriority w:val="1"/>
    <w:qFormat/>
    <w:rsid w:val="0011207E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rsid w:val="005F29FB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F29FB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Starktcitat">
    <w:name w:val="Intense Quote"/>
    <w:basedOn w:val="Normal"/>
    <w:next w:val="Normal"/>
    <w:link w:val="StarktcitatChar"/>
    <w:uiPriority w:val="30"/>
    <w:semiHidden/>
    <w:rsid w:val="005F29FB"/>
    <w:pPr>
      <w:spacing w:before="100" w:beforeAutospacing="1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F29FB"/>
    <w:rPr>
      <w:rFonts w:asciiTheme="majorHAnsi" w:eastAsiaTheme="majorEastAsia" w:hAnsiTheme="majorHAnsi" w:cstheme="majorBidi"/>
      <w:sz w:val="26"/>
      <w:szCs w:val="26"/>
    </w:rPr>
  </w:style>
  <w:style w:type="character" w:styleId="Diskretbetoning">
    <w:name w:val="Subtle Emphasis"/>
    <w:basedOn w:val="Standardstycketeckensnitt"/>
    <w:uiPriority w:val="19"/>
    <w:semiHidden/>
    <w:rsid w:val="005F29FB"/>
    <w:rPr>
      <w:i/>
      <w:iCs/>
      <w:color w:val="auto"/>
    </w:rPr>
  </w:style>
  <w:style w:type="character" w:styleId="Starkbetoning">
    <w:name w:val="Intense Emphasis"/>
    <w:basedOn w:val="Standardstycketeckensnitt"/>
    <w:uiPriority w:val="21"/>
    <w:semiHidden/>
    <w:rsid w:val="005F29FB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rsid w:val="005F29FB"/>
    <w:rPr>
      <w:smallCaps/>
      <w:color w:val="auto"/>
      <w:u w:val="single" w:color="7F7F7F" w:themeColor="text1" w:themeTint="80"/>
    </w:rPr>
  </w:style>
  <w:style w:type="character" w:styleId="Starkreferens">
    <w:name w:val="Intense Reference"/>
    <w:basedOn w:val="Standardstycketeckensnitt"/>
    <w:uiPriority w:val="32"/>
    <w:semiHidden/>
    <w:rsid w:val="005F29FB"/>
    <w:rPr>
      <w:b/>
      <w:bCs/>
      <w:smallCaps/>
      <w:color w:val="auto"/>
      <w:u w:val="single"/>
    </w:rPr>
  </w:style>
  <w:style w:type="character" w:styleId="Bokenstitel">
    <w:name w:val="Book Title"/>
    <w:basedOn w:val="Standardstycketeckensnitt"/>
    <w:uiPriority w:val="33"/>
    <w:semiHidden/>
    <w:rsid w:val="005F29FB"/>
    <w:rPr>
      <w:b/>
      <w:bCs/>
      <w:smallCaps/>
      <w:color w:val="auto"/>
    </w:rPr>
  </w:style>
  <w:style w:type="paragraph" w:styleId="Innehllsfrteckningsrubrik">
    <w:name w:val="TOC Heading"/>
    <w:basedOn w:val="Rubrik1"/>
    <w:next w:val="Normal"/>
    <w:uiPriority w:val="38"/>
    <w:rsid w:val="009C741D"/>
  </w:style>
  <w:style w:type="paragraph" w:styleId="Innehll1">
    <w:name w:val="toc 1"/>
    <w:basedOn w:val="Normal"/>
    <w:next w:val="Normal"/>
    <w:uiPriority w:val="39"/>
    <w:rsid w:val="009C741D"/>
    <w:pPr>
      <w:tabs>
        <w:tab w:val="right" w:leader="dot" w:pos="9062"/>
      </w:tabs>
      <w:spacing w:before="360" w:after="60"/>
      <w:ind w:left="425" w:hanging="425"/>
    </w:pPr>
    <w:rPr>
      <w:rFonts w:asciiTheme="majorHAnsi" w:hAnsiTheme="majorHAnsi"/>
      <w:b/>
      <w:noProof/>
      <w:lang w:eastAsia="en-GB"/>
    </w:rPr>
  </w:style>
  <w:style w:type="paragraph" w:styleId="Innehll2">
    <w:name w:val="toc 2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850" w:hanging="425"/>
    </w:pPr>
    <w:rPr>
      <w:rFonts w:asciiTheme="majorHAnsi" w:hAnsiTheme="majorHAnsi"/>
      <w:noProof/>
    </w:rPr>
  </w:style>
  <w:style w:type="paragraph" w:styleId="Innehll3">
    <w:name w:val="toc 3"/>
    <w:basedOn w:val="Normal"/>
    <w:next w:val="Normal"/>
    <w:uiPriority w:val="39"/>
    <w:rsid w:val="009C741D"/>
    <w:pPr>
      <w:tabs>
        <w:tab w:val="right" w:leader="dot" w:pos="9062"/>
      </w:tabs>
      <w:spacing w:after="60"/>
      <w:ind w:left="1276" w:hanging="425"/>
    </w:pPr>
    <w:rPr>
      <w:rFonts w:asciiTheme="majorHAnsi" w:hAnsiTheme="majorHAnsi"/>
      <w:noProof/>
    </w:rPr>
  </w:style>
  <w:style w:type="paragraph" w:styleId="Innehll4">
    <w:name w:val="toc 4"/>
    <w:basedOn w:val="Normal"/>
    <w:next w:val="Normal"/>
    <w:uiPriority w:val="39"/>
    <w:semiHidden/>
    <w:rsid w:val="00972D16"/>
    <w:pPr>
      <w:spacing w:after="100"/>
      <w:ind w:left="1276"/>
    </w:pPr>
  </w:style>
  <w:style w:type="paragraph" w:styleId="Innehll5">
    <w:name w:val="toc 5"/>
    <w:basedOn w:val="Normal"/>
    <w:next w:val="Normal"/>
    <w:uiPriority w:val="39"/>
    <w:semiHidden/>
    <w:rsid w:val="00972D16"/>
    <w:pPr>
      <w:spacing w:after="100"/>
      <w:ind w:left="1701"/>
    </w:pPr>
  </w:style>
  <w:style w:type="paragraph" w:styleId="Innehll6">
    <w:name w:val="toc 6"/>
    <w:basedOn w:val="Normal"/>
    <w:next w:val="Normal"/>
    <w:uiPriority w:val="39"/>
    <w:semiHidden/>
    <w:rsid w:val="00972D16"/>
    <w:pPr>
      <w:spacing w:after="100"/>
      <w:ind w:left="2126"/>
    </w:pPr>
  </w:style>
  <w:style w:type="paragraph" w:styleId="Innehll7">
    <w:name w:val="toc 7"/>
    <w:basedOn w:val="Normal"/>
    <w:next w:val="Normal"/>
    <w:uiPriority w:val="39"/>
    <w:semiHidden/>
    <w:rsid w:val="00972D16"/>
    <w:pPr>
      <w:spacing w:after="100"/>
      <w:ind w:left="2552"/>
    </w:pPr>
  </w:style>
  <w:style w:type="paragraph" w:styleId="Innehll8">
    <w:name w:val="toc 8"/>
    <w:basedOn w:val="Normal"/>
    <w:next w:val="Normal"/>
    <w:uiPriority w:val="39"/>
    <w:semiHidden/>
    <w:rsid w:val="00972D16"/>
    <w:pPr>
      <w:spacing w:after="100"/>
      <w:ind w:left="2977"/>
    </w:pPr>
  </w:style>
  <w:style w:type="paragraph" w:styleId="Innehll9">
    <w:name w:val="toc 9"/>
    <w:basedOn w:val="Normal"/>
    <w:next w:val="Normal"/>
    <w:uiPriority w:val="39"/>
    <w:semiHidden/>
    <w:rsid w:val="00972D16"/>
    <w:pPr>
      <w:spacing w:after="100"/>
      <w:ind w:left="3402"/>
    </w:pPr>
  </w:style>
  <w:style w:type="paragraph" w:styleId="Sidhuvud">
    <w:name w:val="header"/>
    <w:basedOn w:val="Normal"/>
    <w:link w:val="SidhuvudChar"/>
    <w:uiPriority w:val="99"/>
    <w:rsid w:val="009A3474"/>
    <w:pPr>
      <w:tabs>
        <w:tab w:val="center" w:pos="4536"/>
        <w:tab w:val="right" w:pos="9072"/>
      </w:tabs>
      <w:spacing w:after="0" w:line="240" w:lineRule="auto"/>
    </w:pPr>
    <w:rPr>
      <w:rFonts w:asciiTheme="majorHAnsi" w:hAnsiTheme="majorHAnsi"/>
      <w:sz w:val="16"/>
    </w:rPr>
  </w:style>
  <w:style w:type="character" w:customStyle="1" w:styleId="SidhuvudChar">
    <w:name w:val="Sidhuvud Char"/>
    <w:basedOn w:val="Standardstycketeckensnitt"/>
    <w:link w:val="Sidhuvud"/>
    <w:uiPriority w:val="99"/>
    <w:rsid w:val="009A3474"/>
    <w:rPr>
      <w:rFonts w:asciiTheme="majorHAnsi" w:hAnsiTheme="majorHAnsi"/>
      <w:sz w:val="16"/>
    </w:rPr>
  </w:style>
  <w:style w:type="paragraph" w:styleId="Sidfot">
    <w:name w:val="footer"/>
    <w:basedOn w:val="Normal"/>
    <w:link w:val="SidfotChar"/>
    <w:uiPriority w:val="99"/>
    <w:rsid w:val="009A3474"/>
    <w:pPr>
      <w:tabs>
        <w:tab w:val="center" w:pos="4536"/>
        <w:tab w:val="right" w:pos="9072"/>
      </w:tabs>
      <w:spacing w:after="0" w:line="240" w:lineRule="auto"/>
      <w:jc w:val="right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rsid w:val="009A3474"/>
    <w:rPr>
      <w:rFonts w:asciiTheme="majorHAnsi" w:hAnsiTheme="majorHAnsi"/>
      <w:sz w:val="16"/>
    </w:rPr>
  </w:style>
  <w:style w:type="paragraph" w:styleId="Punktlista">
    <w:name w:val="List Bullet"/>
    <w:basedOn w:val="Normal"/>
    <w:uiPriority w:val="24"/>
    <w:qFormat/>
    <w:rsid w:val="000203F6"/>
    <w:pPr>
      <w:numPr>
        <w:numId w:val="6"/>
      </w:numPr>
      <w:spacing w:after="80"/>
      <w:ind w:left="357" w:hanging="357"/>
    </w:pPr>
  </w:style>
  <w:style w:type="paragraph" w:styleId="Numreradlista">
    <w:name w:val="List Number"/>
    <w:basedOn w:val="Normal"/>
    <w:uiPriority w:val="25"/>
    <w:qFormat/>
    <w:rsid w:val="00D4779E"/>
    <w:pPr>
      <w:numPr>
        <w:numId w:val="1"/>
      </w:numPr>
      <w:spacing w:after="80"/>
      <w:ind w:left="357" w:hanging="357"/>
      <w:contextualSpacing/>
    </w:pPr>
  </w:style>
  <w:style w:type="paragraph" w:styleId="Fotnotstext">
    <w:name w:val="footnote text"/>
    <w:basedOn w:val="Normal"/>
    <w:link w:val="FotnotstextChar"/>
    <w:uiPriority w:val="99"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783074"/>
    <w:rPr>
      <w:sz w:val="16"/>
      <w:szCs w:val="20"/>
    </w:rPr>
  </w:style>
  <w:style w:type="character" w:styleId="Fotnotsreferens">
    <w:name w:val="footnote reference"/>
    <w:basedOn w:val="Standardstycketeckensnitt"/>
    <w:uiPriority w:val="99"/>
    <w:rsid w:val="00AD5832"/>
    <w:rPr>
      <w:vertAlign w:val="superscript"/>
    </w:rPr>
  </w:style>
  <w:style w:type="table" w:styleId="Tabellrutnt">
    <w:name w:val="Table Grid"/>
    <w:basedOn w:val="Normaltabell"/>
    <w:uiPriority w:val="39"/>
    <w:rsid w:val="009760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nk">
    <w:name w:val="Hyperlink"/>
    <w:basedOn w:val="Standardstycketeckensnitt"/>
    <w:uiPriority w:val="99"/>
    <w:rsid w:val="00976057"/>
    <w:rPr>
      <w:color w:val="0563C1" w:themeColor="hyperlink"/>
      <w:u w:val="single"/>
    </w:rPr>
  </w:style>
  <w:style w:type="paragraph" w:styleId="Liststycke">
    <w:name w:val="List Paragraph"/>
    <w:basedOn w:val="Normal"/>
    <w:uiPriority w:val="34"/>
    <w:semiHidden/>
    <w:rsid w:val="00481060"/>
    <w:pPr>
      <w:ind w:left="720"/>
      <w:contextualSpacing/>
    </w:pPr>
  </w:style>
  <w:style w:type="paragraph" w:styleId="Numreradlista2">
    <w:name w:val="List Number 2"/>
    <w:basedOn w:val="Numreradlista"/>
    <w:uiPriority w:val="25"/>
    <w:rsid w:val="009E7F82"/>
    <w:pPr>
      <w:numPr>
        <w:ilvl w:val="1"/>
      </w:numPr>
    </w:pPr>
  </w:style>
  <w:style w:type="paragraph" w:styleId="Numreradlista3">
    <w:name w:val="List Number 3"/>
    <w:basedOn w:val="Numreradlista2"/>
    <w:uiPriority w:val="25"/>
    <w:rsid w:val="009E7F82"/>
    <w:pPr>
      <w:numPr>
        <w:ilvl w:val="2"/>
      </w:numPr>
    </w:pPr>
  </w:style>
  <w:style w:type="paragraph" w:styleId="Numreradlista4">
    <w:name w:val="List Number 4"/>
    <w:basedOn w:val="Numreradlista3"/>
    <w:uiPriority w:val="25"/>
    <w:semiHidden/>
    <w:rsid w:val="009E7F82"/>
    <w:pPr>
      <w:numPr>
        <w:ilvl w:val="3"/>
      </w:numPr>
    </w:pPr>
  </w:style>
  <w:style w:type="paragraph" w:styleId="Numreradlista5">
    <w:name w:val="List Number 5"/>
    <w:basedOn w:val="Numreradlista4"/>
    <w:uiPriority w:val="25"/>
    <w:semiHidden/>
    <w:rsid w:val="009E7F82"/>
    <w:pPr>
      <w:numPr>
        <w:ilvl w:val="4"/>
      </w:numPr>
    </w:pPr>
  </w:style>
  <w:style w:type="paragraph" w:styleId="Punktlista2">
    <w:name w:val="List Bullet 2"/>
    <w:basedOn w:val="Punktlista"/>
    <w:uiPriority w:val="24"/>
    <w:rsid w:val="009E7F82"/>
    <w:pPr>
      <w:numPr>
        <w:ilvl w:val="1"/>
      </w:numPr>
    </w:pPr>
  </w:style>
  <w:style w:type="paragraph" w:styleId="Punktlista3">
    <w:name w:val="List Bullet 3"/>
    <w:basedOn w:val="Punktlista2"/>
    <w:uiPriority w:val="24"/>
    <w:rsid w:val="009E7F82"/>
    <w:pPr>
      <w:numPr>
        <w:ilvl w:val="2"/>
      </w:numPr>
    </w:pPr>
  </w:style>
  <w:style w:type="paragraph" w:styleId="Punktlista4">
    <w:name w:val="List Bullet 4"/>
    <w:basedOn w:val="Punktlista3"/>
    <w:uiPriority w:val="24"/>
    <w:semiHidden/>
    <w:rsid w:val="009E7F82"/>
    <w:pPr>
      <w:numPr>
        <w:ilvl w:val="3"/>
      </w:numPr>
    </w:pPr>
  </w:style>
  <w:style w:type="paragraph" w:styleId="Punktlista5">
    <w:name w:val="List Bullet 5"/>
    <w:basedOn w:val="Punktlista4"/>
    <w:uiPriority w:val="24"/>
    <w:semiHidden/>
    <w:rsid w:val="009E7F82"/>
    <w:pPr>
      <w:numPr>
        <w:ilvl w:val="4"/>
      </w:numPr>
    </w:pPr>
  </w:style>
  <w:style w:type="paragraph" w:styleId="Slutnotstext">
    <w:name w:val="endnote text"/>
    <w:basedOn w:val="Normal"/>
    <w:link w:val="SlutnotstextChar"/>
    <w:uiPriority w:val="99"/>
    <w:unhideWhenUsed/>
    <w:rsid w:val="00783074"/>
    <w:pPr>
      <w:spacing w:after="0" w:line="240" w:lineRule="auto"/>
      <w:ind w:left="142" w:hanging="142"/>
    </w:pPr>
    <w:rPr>
      <w:sz w:val="16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rsid w:val="00783074"/>
    <w:rPr>
      <w:sz w:val="16"/>
      <w:szCs w:val="20"/>
    </w:rPr>
  </w:style>
  <w:style w:type="character" w:styleId="Slutnotsreferens">
    <w:name w:val="endnote reference"/>
    <w:basedOn w:val="Standardstycketeckensnitt"/>
    <w:uiPriority w:val="99"/>
    <w:semiHidden/>
    <w:rsid w:val="00783074"/>
    <w:rPr>
      <w:vertAlign w:val="superscript"/>
    </w:rPr>
  </w:style>
  <w:style w:type="paragraph" w:customStyle="1" w:styleId="Doldtext">
    <w:name w:val="Dold text"/>
    <w:basedOn w:val="Normal"/>
    <w:next w:val="Normal"/>
    <w:uiPriority w:val="24"/>
    <w:semiHidden/>
    <w:qFormat/>
    <w:rsid w:val="004E0B05"/>
    <w:rPr>
      <w:vanish/>
      <w:color w:val="C00000"/>
    </w:rPr>
  </w:style>
  <w:style w:type="character" w:styleId="Platshllartext">
    <w:name w:val="Placeholder Text"/>
    <w:basedOn w:val="Standardstycketeckensnitt"/>
    <w:uiPriority w:val="99"/>
    <w:rsid w:val="006137D6"/>
    <w:rPr>
      <w:color w:val="7F7F7F" w:themeColor="text1" w:themeTint="80"/>
      <w:bdr w:val="none" w:sz="0" w:space="0" w:color="auto"/>
      <w:shd w:val="clear" w:color="auto" w:fill="F0F0F0"/>
    </w:rPr>
  </w:style>
  <w:style w:type="character" w:customStyle="1" w:styleId="IngetavstndChar">
    <w:name w:val="Inget avstånd Char"/>
    <w:basedOn w:val="Standardstycketeckensnitt"/>
    <w:link w:val="Ingetavstnd"/>
    <w:uiPriority w:val="1"/>
    <w:rsid w:val="00787854"/>
  </w:style>
  <w:style w:type="paragraph" w:styleId="Adress-brev">
    <w:name w:val="envelope address"/>
    <w:basedOn w:val="Normal"/>
    <w:uiPriority w:val="99"/>
    <w:rsid w:val="00F77824"/>
    <w:pPr>
      <w:spacing w:after="720" w:line="264" w:lineRule="auto"/>
      <w:ind w:left="4933"/>
      <w:contextualSpacing/>
    </w:pPr>
    <w:rPr>
      <w:noProof/>
    </w:rPr>
  </w:style>
  <w:style w:type="paragraph" w:styleId="Avslutandetext">
    <w:name w:val="Closing"/>
    <w:basedOn w:val="Normal"/>
    <w:next w:val="Normal"/>
    <w:link w:val="AvslutandetextChar"/>
    <w:uiPriority w:val="99"/>
    <w:rsid w:val="00A87B49"/>
    <w:pPr>
      <w:spacing w:after="800" w:line="240" w:lineRule="auto"/>
      <w:contextualSpacing/>
    </w:pPr>
    <w:rPr>
      <w:lang w:val="en-GB"/>
    </w:rPr>
  </w:style>
  <w:style w:type="character" w:customStyle="1" w:styleId="AvslutandetextChar">
    <w:name w:val="Avslutande text Char"/>
    <w:basedOn w:val="Standardstycketeckensnitt"/>
    <w:link w:val="Avslutandetext"/>
    <w:uiPriority w:val="99"/>
    <w:rsid w:val="00A87B49"/>
    <w:rPr>
      <w:lang w:val="en-GB"/>
    </w:rPr>
  </w:style>
  <w:style w:type="paragraph" w:styleId="Inledning">
    <w:name w:val="Salutation"/>
    <w:basedOn w:val="Normal"/>
    <w:next w:val="Normal"/>
    <w:link w:val="InledningChar"/>
    <w:uiPriority w:val="36"/>
    <w:rsid w:val="00760734"/>
    <w:pPr>
      <w:spacing w:line="240" w:lineRule="auto"/>
    </w:pPr>
    <w:rPr>
      <w:rFonts w:asciiTheme="majorHAnsi" w:hAnsiTheme="majorHAnsi"/>
      <w:sz w:val="26"/>
    </w:rPr>
  </w:style>
  <w:style w:type="character" w:customStyle="1" w:styleId="InledningChar">
    <w:name w:val="Inledning Char"/>
    <w:basedOn w:val="Standardstycketeckensnitt"/>
    <w:link w:val="Inledning"/>
    <w:uiPriority w:val="36"/>
    <w:rsid w:val="00760734"/>
    <w:rPr>
      <w:rFonts w:asciiTheme="majorHAnsi" w:hAnsiTheme="majorHAnsi"/>
      <w:sz w:val="26"/>
    </w:rPr>
  </w:style>
  <w:style w:type="paragraph" w:styleId="Datum">
    <w:name w:val="Date"/>
    <w:basedOn w:val="Normal"/>
    <w:next w:val="Normal"/>
    <w:link w:val="DatumChar"/>
    <w:uiPriority w:val="99"/>
    <w:rsid w:val="00D21066"/>
  </w:style>
  <w:style w:type="character" w:customStyle="1" w:styleId="DatumChar">
    <w:name w:val="Datum Char"/>
    <w:basedOn w:val="Standardstycketeckensnitt"/>
    <w:link w:val="Datum"/>
    <w:uiPriority w:val="99"/>
    <w:rsid w:val="00D21066"/>
  </w:style>
  <w:style w:type="character" w:styleId="Olstomnmnande">
    <w:name w:val="Unresolved Mention"/>
    <w:basedOn w:val="Standardstycketeckensnitt"/>
    <w:uiPriority w:val="99"/>
    <w:semiHidden/>
    <w:unhideWhenUsed/>
    <w:rsid w:val="008D4C43"/>
    <w:rPr>
      <w:color w:val="605E5C"/>
      <w:shd w:val="clear" w:color="auto" w:fill="E1DFDD"/>
    </w:rPr>
  </w:style>
  <w:style w:type="paragraph" w:customStyle="1" w:styleId="NackaHuvudrubrik">
    <w:name w:val="Nacka Huvudrubrik"/>
    <w:basedOn w:val="Normal"/>
    <w:next w:val="Normal"/>
    <w:rsid w:val="00DA4BE3"/>
    <w:pPr>
      <w:spacing w:before="240" w:after="0" w:line="300" w:lineRule="exact"/>
      <w:ind w:right="397"/>
    </w:pPr>
    <w:rPr>
      <w:rFonts w:ascii="Verdana" w:eastAsia="Times New Roman" w:hAnsi="Verdana" w:cs="Times New Roman"/>
      <w:b/>
      <w:sz w:val="26"/>
      <w:szCs w:val="20"/>
    </w:rPr>
  </w:style>
  <w:style w:type="paragraph" w:customStyle="1" w:styleId="Rubrik1-ny-smmarginaler">
    <w:name w:val="Rubrik 1 - ny - små marginaler"/>
    <w:basedOn w:val="Rubrik1"/>
    <w:qFormat/>
    <w:rsid w:val="00D60F73"/>
    <w:pPr>
      <w:ind w:left="-1021" w:right="-1021"/>
    </w:pPr>
    <w:rPr>
      <w:noProof/>
    </w:rPr>
  </w:style>
  <w:style w:type="paragraph" w:customStyle="1" w:styleId="Normal-ny-smmarginaler">
    <w:name w:val="Normal - ny - små marginaler"/>
    <w:basedOn w:val="Normal"/>
    <w:qFormat/>
    <w:rsid w:val="00D60F73"/>
    <w:pPr>
      <w:ind w:left="-1021" w:right="-1021"/>
    </w:pPr>
    <w:rPr>
      <w:b/>
    </w:rPr>
  </w:style>
  <w:style w:type="paragraph" w:customStyle="1" w:styleId="Rubrik2-ny-smmarginaler">
    <w:name w:val="Rubrik 2 - ny - små marginaler"/>
    <w:basedOn w:val="Rubrik2"/>
    <w:qFormat/>
    <w:rsid w:val="00D60F73"/>
    <w:pPr>
      <w:ind w:left="-1021" w:right="-1021"/>
    </w:pPr>
  </w:style>
  <w:style w:type="paragraph" w:customStyle="1" w:styleId="Normalingetavstnd-ny-smmarginaler">
    <w:name w:val="Normal inget avstånd - ny - små marginaler"/>
    <w:basedOn w:val="Ingetavstnd"/>
    <w:qFormat/>
    <w:rsid w:val="00D60F73"/>
    <w:pPr>
      <w:numPr>
        <w:numId w:val="18"/>
      </w:numPr>
      <w:ind w:left="-737" w:right="-1021" w:hanging="284"/>
    </w:pPr>
  </w:style>
  <w:style w:type="paragraph" w:customStyle="1" w:styleId="Normal-nyfrtabell">
    <w:name w:val="Normal - ny för tabell"/>
    <w:basedOn w:val="Normal"/>
    <w:qFormat/>
    <w:rsid w:val="00BE1DE7"/>
    <w:pPr>
      <w:spacing w:after="0" w:line="240" w:lineRule="auto"/>
    </w:pPr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7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st\AppData\Roaming\Microsoft\Templates\Brev.dotx" TargetMode="External"/></Relationships>
</file>

<file path=word/theme/theme1.xml><?xml version="1.0" encoding="utf-8"?>
<a:theme xmlns:a="http://schemas.openxmlformats.org/drawingml/2006/main" name="Office Theme">
  <a:themeElements>
    <a:clrScheme name="Nacka Kommun_Col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96D6"/>
      </a:accent1>
      <a:accent2>
        <a:srgbClr val="96B400"/>
      </a:accent2>
      <a:accent3>
        <a:srgbClr val="8C5AA0"/>
      </a:accent3>
      <a:accent4>
        <a:srgbClr val="CD0019"/>
      </a:accent4>
      <a:accent5>
        <a:srgbClr val="EB6400"/>
      </a:accent5>
      <a:accent6>
        <a:srgbClr val="FFCD00"/>
      </a:accent6>
      <a:hlink>
        <a:srgbClr val="0563C1"/>
      </a:hlink>
      <a:folHlink>
        <a:srgbClr val="954F72"/>
      </a:folHlink>
    </a:clrScheme>
    <a:fontScheme name="Nacka_Word_Font">
      <a:majorFont>
        <a:latin typeface="Gill Sans MT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7B086-65E0-40F1-8AEC-0781836ED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2</Pages>
  <Words>406</Words>
  <Characters>2018</Characters>
  <Application>Microsoft Office Word</Application>
  <DocSecurity>0</DocSecurity>
  <Lines>42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Läsårsdata för elever, lärare och uppehållsanställda ht 28/vt 29</vt:lpstr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Läsårsdata för elever, lärare och uppehållsanställda ht 28/vt 29</dc:title>
  <dc:subject/>
  <dc:creator>Nacka kommun, Välfärd skola</dc:creator>
  <cp:keywords/>
  <dc:description/>
  <cp:lastModifiedBy>Charlotte Sellstedt</cp:lastModifiedBy>
  <cp:revision>2</cp:revision>
  <cp:lastPrinted>2019-02-18T10:06:00Z</cp:lastPrinted>
  <dcterms:created xsi:type="dcterms:W3CDTF">2026-05-04T14:36:00Z</dcterms:created>
  <dcterms:modified xsi:type="dcterms:W3CDTF">2026-05-04T14:36:00Z</dcterms:modified>
</cp:coreProperties>
</file>