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2F90C" w14:textId="77777777" w:rsidR="009F4478" w:rsidRDefault="009F4478" w:rsidP="00BB09DF">
      <w:bookmarkStart w:id="0" w:name="_GoBack"/>
      <w:bookmarkEnd w:id="0"/>
      <w:r w:rsidRPr="305A363F">
        <w:rPr>
          <w:b/>
          <w:bCs/>
        </w:rPr>
        <w:t>Möte</w:t>
      </w:r>
      <w:r w:rsidRPr="305A363F">
        <w:t>:</w:t>
      </w:r>
      <w:r w:rsidRPr="305A363F">
        <w:rPr>
          <w:sz w:val="22"/>
          <w:szCs w:val="22"/>
        </w:rPr>
        <w:t xml:space="preserve"> </w:t>
      </w:r>
      <w:r>
        <w:tab/>
      </w:r>
      <w:r>
        <w:tab/>
      </w:r>
      <w:r w:rsidR="007A53D7">
        <w:t xml:space="preserve">STJ </w:t>
      </w:r>
      <w:r>
        <w:t>ledningsgrupp</w:t>
      </w:r>
      <w:r>
        <w:tab/>
      </w:r>
    </w:p>
    <w:p w14:paraId="00974304" w14:textId="71EC88BB" w:rsidR="009D08FF" w:rsidRDefault="00524F17" w:rsidP="009D08FF">
      <w:pPr>
        <w:tabs>
          <w:tab w:val="left" w:pos="1304"/>
          <w:tab w:val="left" w:pos="2608"/>
          <w:tab w:val="center" w:pos="4280"/>
        </w:tabs>
      </w:pPr>
      <w:r w:rsidRPr="305A363F">
        <w:rPr>
          <w:b/>
          <w:bCs/>
        </w:rPr>
        <w:t>Datum</w:t>
      </w:r>
      <w:r w:rsidRPr="53E5C484">
        <w:t>:</w:t>
      </w:r>
      <w:r w:rsidRPr="305A363F">
        <w:rPr>
          <w:sz w:val="22"/>
          <w:szCs w:val="22"/>
        </w:rPr>
        <w:t xml:space="preserve"> </w:t>
      </w:r>
      <w:r>
        <w:tab/>
      </w:r>
      <w:r w:rsidR="00350CA4" w:rsidRPr="53E5C484">
        <w:t xml:space="preserve">   </w:t>
      </w:r>
      <w:r w:rsidR="008A3DBB">
        <w:tab/>
        <w:t>20171010</w:t>
      </w:r>
      <w:r w:rsidR="00350CA4" w:rsidRPr="53E5C484">
        <w:t xml:space="preserve">                 </w:t>
      </w:r>
    </w:p>
    <w:p w14:paraId="56458FEA" w14:textId="5425CE09" w:rsidR="009D08FF" w:rsidRDefault="00524F17" w:rsidP="009D08FF">
      <w:pPr>
        <w:tabs>
          <w:tab w:val="left" w:pos="1304"/>
          <w:tab w:val="left" w:pos="2608"/>
          <w:tab w:val="center" w:pos="4280"/>
        </w:tabs>
      </w:pPr>
      <w:r w:rsidRPr="305A363F">
        <w:rPr>
          <w:b/>
          <w:bCs/>
        </w:rPr>
        <w:t>Sekreterare</w:t>
      </w:r>
      <w:r w:rsidRPr="53E5C484">
        <w:t xml:space="preserve">: </w:t>
      </w:r>
      <w:r>
        <w:tab/>
      </w:r>
      <w:r w:rsidR="002D1766">
        <w:tab/>
      </w:r>
      <w:r w:rsidR="007A53D7">
        <w:t>Lina Blombergsson</w:t>
      </w:r>
      <w:r>
        <w:br/>
      </w:r>
      <w:r w:rsidRPr="305A363F">
        <w:rPr>
          <w:b/>
          <w:bCs/>
        </w:rPr>
        <w:t>Justerare</w:t>
      </w:r>
      <w:r w:rsidRPr="53E5C484">
        <w:t xml:space="preserve">: </w:t>
      </w:r>
      <w:r>
        <w:tab/>
      </w:r>
      <w:r w:rsidR="000B2886">
        <w:tab/>
      </w:r>
      <w:r w:rsidR="00365A6C">
        <w:t>Anne-Lie Söderlund</w:t>
      </w:r>
      <w:r>
        <w:tab/>
      </w:r>
    </w:p>
    <w:p w14:paraId="45AEF9DF" w14:textId="01271FCD" w:rsidR="00F9747D" w:rsidRDefault="44ADC820" w:rsidP="00BB09DF">
      <w:r w:rsidRPr="44ADC820">
        <w:rPr>
          <w:b/>
          <w:bCs/>
        </w:rPr>
        <w:t>Närvarande</w:t>
      </w:r>
      <w:r>
        <w:t>: Anne-Lie Söderlund, Caroline Andreasson, Vlas</w:t>
      </w:r>
      <w:r w:rsidR="0027147A">
        <w:t xml:space="preserve">ta Marcikic, Elisabeth Axelsson, Marie Ivarsson </w:t>
      </w:r>
    </w:p>
    <w:p w14:paraId="274144AD" w14:textId="6EC1BC8E" w:rsidR="00DD097C" w:rsidRPr="0051766E" w:rsidRDefault="44ADC820" w:rsidP="00DD097C">
      <w:r w:rsidRPr="44ADC820">
        <w:rPr>
          <w:b/>
          <w:bCs/>
        </w:rPr>
        <w:t xml:space="preserve">Frånvarande: </w:t>
      </w:r>
      <w:r w:rsidR="008A3DBB">
        <w:t>Birgitta Sandberg fm och delar av em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647"/>
      </w:tblGrid>
      <w:tr w:rsidR="005F11A7" w:rsidRPr="00826C0D" w14:paraId="0FA73481" w14:textId="77777777" w:rsidTr="24361711">
        <w:trPr>
          <w:trHeight w:val="1123"/>
        </w:trPr>
        <w:tc>
          <w:tcPr>
            <w:tcW w:w="562" w:type="dxa"/>
            <w:shd w:val="clear" w:color="auto" w:fill="92D050"/>
          </w:tcPr>
          <w:p w14:paraId="0DF45FDE" w14:textId="77777777" w:rsidR="005F11A7" w:rsidRPr="00E55FF3" w:rsidRDefault="005F11A7" w:rsidP="000A56A2">
            <w:pPr>
              <w:pStyle w:val="Rubrik2"/>
            </w:pPr>
          </w:p>
        </w:tc>
        <w:tc>
          <w:tcPr>
            <w:tcW w:w="8647" w:type="dxa"/>
            <w:shd w:val="clear" w:color="auto" w:fill="92D050"/>
          </w:tcPr>
          <w:p w14:paraId="730E88E8" w14:textId="77777777" w:rsidR="005F11A7" w:rsidRPr="00CB12D4" w:rsidRDefault="3E8F34FF" w:rsidP="007A53D7">
            <w:pPr>
              <w:pStyle w:val="Rubrik1"/>
            </w:pPr>
            <w:r>
              <w:t xml:space="preserve">Protokoll </w:t>
            </w:r>
          </w:p>
        </w:tc>
      </w:tr>
      <w:tr w:rsidR="005F11A7" w:rsidRPr="00826C0D" w14:paraId="06540633" w14:textId="77777777" w:rsidTr="24361711">
        <w:tc>
          <w:tcPr>
            <w:tcW w:w="562" w:type="dxa"/>
          </w:tcPr>
          <w:p w14:paraId="762FF6B1" w14:textId="655A5E95" w:rsidR="005F11A7" w:rsidRPr="00826C0D" w:rsidRDefault="005F11A7" w:rsidP="74B5870E">
            <w:pPr>
              <w:rPr>
                <w:b/>
                <w:bCs/>
              </w:rPr>
            </w:pPr>
          </w:p>
        </w:tc>
        <w:tc>
          <w:tcPr>
            <w:tcW w:w="8647" w:type="dxa"/>
          </w:tcPr>
          <w:p w14:paraId="40CF4903" w14:textId="67739629" w:rsidR="0004560A" w:rsidRDefault="44ADC820" w:rsidP="003162F5">
            <w:pPr>
              <w:pStyle w:val="Rubrik2"/>
            </w:pPr>
            <w:r>
              <w:t>Strategiska verksamhetsfrågor</w:t>
            </w:r>
          </w:p>
          <w:p w14:paraId="11D204BE" w14:textId="74227D40" w:rsidR="009E4068" w:rsidRDefault="53E5C484" w:rsidP="53E5C484">
            <w:pPr>
              <w:rPr>
                <w:b/>
                <w:bCs/>
              </w:rPr>
            </w:pPr>
            <w:r w:rsidRPr="53E5C484">
              <w:rPr>
                <w:b/>
                <w:bCs/>
              </w:rPr>
              <w:t>Styrgrupp mobil återrapportering</w:t>
            </w:r>
          </w:p>
          <w:p w14:paraId="0B7EBC2A" w14:textId="7393F348" w:rsidR="009E4068" w:rsidRDefault="008A3DBB" w:rsidP="009E4068">
            <w:r>
              <w:t xml:space="preserve">Projektet </w:t>
            </w:r>
            <w:r w:rsidR="008B4FE7">
              <w:t xml:space="preserve">mobil återrapportering avslutas. Idag </w:t>
            </w:r>
            <w:r>
              <w:t xml:space="preserve">stängdes </w:t>
            </w:r>
            <w:r w:rsidR="008B4FE7">
              <w:t xml:space="preserve">projektet formellt på ledningsgruppen. Projektet har levererat enligt plan och mobil återrapportering övergår nu i förvaltning. </w:t>
            </w:r>
          </w:p>
          <w:p w14:paraId="52D38BFA" w14:textId="4E44536D" w:rsidR="008A3DBB" w:rsidRDefault="008A3DBB" w:rsidP="009E4068"/>
          <w:p w14:paraId="2E414E0C" w14:textId="74929F65" w:rsidR="008A3DBB" w:rsidRPr="00EF7904" w:rsidRDefault="008A3DBB" w:rsidP="009E4068">
            <w:pPr>
              <w:rPr>
                <w:b/>
              </w:rPr>
            </w:pPr>
            <w:r w:rsidRPr="00EF7904">
              <w:rPr>
                <w:b/>
              </w:rPr>
              <w:t>Digitalisering (se bifogad PPT)</w:t>
            </w:r>
          </w:p>
          <w:p w14:paraId="660EB21A" w14:textId="1F109D97" w:rsidR="008A3DBB" w:rsidRDefault="008A3DBB" w:rsidP="009E4068">
            <w:r>
              <w:t xml:space="preserve">Det krävs flera förstudier kring </w:t>
            </w:r>
            <w:r w:rsidR="00EF7904">
              <w:t xml:space="preserve">föreslagna </w:t>
            </w:r>
            <w:r>
              <w:t>digitalisering</w:t>
            </w:r>
            <w:r w:rsidR="00EF7904">
              <w:t>slösningar</w:t>
            </w:r>
            <w:r>
              <w:t xml:space="preserve"> och det </w:t>
            </w:r>
            <w:r w:rsidR="00EF7904">
              <w:t xml:space="preserve">finns </w:t>
            </w:r>
            <w:r>
              <w:t xml:space="preserve">flera saker </w:t>
            </w:r>
            <w:r w:rsidR="00EF7904">
              <w:t xml:space="preserve">som </w:t>
            </w:r>
            <w:r>
              <w:t xml:space="preserve">behöver säkerställas kring sekretess och lagstiftningen. </w:t>
            </w:r>
          </w:p>
          <w:p w14:paraId="5B7A6293" w14:textId="1F4187C0" w:rsidR="00C625C8" w:rsidRDefault="00C625C8" w:rsidP="009E4068"/>
          <w:p w14:paraId="30018A39" w14:textId="4899AE0E" w:rsidR="00C625C8" w:rsidRDefault="004A40D3" w:rsidP="009E4068">
            <w:r>
              <w:t>Förslag kring styrning av projekten presenteras</w:t>
            </w:r>
            <w:r w:rsidR="008B4FE7">
              <w:t xml:space="preserve"> och beslut om styrmodell fattas av ledningsgruppen</w:t>
            </w:r>
            <w:r>
              <w:t xml:space="preserve">. </w:t>
            </w:r>
            <w:r w:rsidR="008B4FE7">
              <w:t xml:space="preserve">Varje projekt ska ha en projektplan som ska svarar mot ett framtaget projektdirektiv. Varje </w:t>
            </w:r>
            <w:r>
              <w:t xml:space="preserve">digitaliseringsprojekt har en styrgrupp på lokal nivå </w:t>
            </w:r>
            <w:r w:rsidR="008B4FE7">
              <w:t>och projektet r</w:t>
            </w:r>
            <w:r>
              <w:t>apporterar till Utvecklingschef</w:t>
            </w:r>
            <w:r w:rsidR="008B4FE7">
              <w:t xml:space="preserve">en som har ett övergripande ansvar för digitalisering. Utvecklingschefen rapporterar strategiska och ekonomiska beslut till ledningsgrupp. </w:t>
            </w:r>
          </w:p>
          <w:p w14:paraId="4AB72D7F" w14:textId="6B7E449A" w:rsidR="008B4FE7" w:rsidRDefault="00D039DF" w:rsidP="009E4068">
            <w:r w:rsidRPr="00D039DF">
              <w:rPr>
                <w:b/>
              </w:rPr>
              <w:t>Beslut:</w:t>
            </w:r>
            <w:r>
              <w:t xml:space="preserve"> Ledni</w:t>
            </w:r>
            <w:r w:rsidR="0027147A">
              <w:t>ngsgruppen antar föreslag på st</w:t>
            </w:r>
            <w:r>
              <w:t xml:space="preserve">yrmodell. </w:t>
            </w:r>
          </w:p>
          <w:p w14:paraId="6C50DB62" w14:textId="77777777" w:rsidR="00D039DF" w:rsidRDefault="00D039DF" w:rsidP="009E4068"/>
          <w:p w14:paraId="1AAA286F" w14:textId="35F26EC8" w:rsidR="008B4FE7" w:rsidRDefault="008B4FE7" w:rsidP="009E4068">
            <w:pPr>
              <w:rPr>
                <w:b/>
              </w:rPr>
            </w:pPr>
            <w:r w:rsidRPr="008B4FE7">
              <w:rPr>
                <w:b/>
              </w:rPr>
              <w:t>Perfekta tjänsteskrivelser</w:t>
            </w:r>
          </w:p>
          <w:p w14:paraId="768F917F" w14:textId="77777777" w:rsidR="003162F5" w:rsidRDefault="0051753A" w:rsidP="009E4068">
            <w:r>
              <w:t xml:space="preserve">Ledningsgruppen fattar beslut </w:t>
            </w:r>
            <w:r w:rsidR="00D039DF">
              <w:t xml:space="preserve">om nytt dokument som beskriver </w:t>
            </w:r>
            <w:r>
              <w:t xml:space="preserve">arbetsgång kring hur </w:t>
            </w:r>
            <w:r w:rsidR="00D039DF">
              <w:t>beslutsunderl</w:t>
            </w:r>
            <w:r>
              <w:t xml:space="preserve">ag till nämnd ska tas fram. </w:t>
            </w:r>
            <w:r w:rsidR="00D039DF">
              <w:t xml:space="preserve">Beslut: Rutinen </w:t>
            </w:r>
            <w:r w:rsidR="003162F5">
              <w:t>läggs up</w:t>
            </w:r>
            <w:r w:rsidR="00D039DF">
              <w:t xml:space="preserve">p på hemsidan under arbetsstöd och skickas till KOS-cheferna för spridning i KOS-grupperna. </w:t>
            </w:r>
          </w:p>
          <w:p w14:paraId="7FB60E6A" w14:textId="21EC052F" w:rsidR="00D039DF" w:rsidRPr="00631583" w:rsidRDefault="00D039DF" w:rsidP="009E4068"/>
        </w:tc>
      </w:tr>
      <w:tr w:rsidR="00E21C14" w:rsidRPr="00826C0D" w14:paraId="4E56AED9" w14:textId="77777777" w:rsidTr="24361711">
        <w:tc>
          <w:tcPr>
            <w:tcW w:w="562" w:type="dxa"/>
          </w:tcPr>
          <w:p w14:paraId="07568D75" w14:textId="5B0FF3B1" w:rsidR="00E21C14" w:rsidRPr="00826C0D" w:rsidRDefault="00E21C14" w:rsidP="74B5870E">
            <w:pPr>
              <w:rPr>
                <w:b/>
                <w:bCs/>
              </w:rPr>
            </w:pPr>
          </w:p>
        </w:tc>
        <w:tc>
          <w:tcPr>
            <w:tcW w:w="8647" w:type="dxa"/>
          </w:tcPr>
          <w:p w14:paraId="7B4B0905" w14:textId="01065923" w:rsidR="00E21C14" w:rsidRDefault="44ADC820" w:rsidP="44ADC820">
            <w:r w:rsidRPr="44ADC820">
              <w:rPr>
                <w:rFonts w:ascii="Gill Sans MT" w:hAnsi="Gill Sans MT"/>
                <w:b/>
                <w:bCs/>
                <w:sz w:val="28"/>
                <w:szCs w:val="28"/>
              </w:rPr>
              <w:t>Mål och resultatuppföljning</w:t>
            </w:r>
          </w:p>
          <w:p w14:paraId="7C078429" w14:textId="4CCB7A32" w:rsidR="00E21C14" w:rsidRPr="00DF3A1C" w:rsidRDefault="00DF3A1C" w:rsidP="44ADC820">
            <w:pPr>
              <w:rPr>
                <w:b/>
              </w:rPr>
            </w:pPr>
            <w:r w:rsidRPr="00DF3A1C">
              <w:rPr>
                <w:b/>
              </w:rPr>
              <w:t>Månadsuppföljning</w:t>
            </w:r>
          </w:p>
          <w:p w14:paraId="1DCF7B59" w14:textId="3A896083" w:rsidR="00E21C14" w:rsidRDefault="002B3AE3" w:rsidP="44ADC820">
            <w:r>
              <w:t xml:space="preserve">Birgitta redogör för månadsuppföljningen för september för respektive enhet och detta ska redovisas för nästa nämnd. </w:t>
            </w:r>
          </w:p>
          <w:p w14:paraId="3D53E1EF" w14:textId="5E46AB56" w:rsidR="002B3AE3" w:rsidRDefault="002B3AE3" w:rsidP="44ADC820">
            <w:r>
              <w:t>Socialnämnden prognostiserar ett överskott om 9</w:t>
            </w:r>
            <w:r w:rsidR="00D039DF">
              <w:t>,9</w:t>
            </w:r>
            <w:r>
              <w:t xml:space="preserve"> miljoner kronor. </w:t>
            </w:r>
            <w:r w:rsidR="009B789C">
              <w:t>MoH</w:t>
            </w:r>
            <w:r>
              <w:t xml:space="preserve"> går minus och </w:t>
            </w:r>
            <w:r w:rsidR="009B789C">
              <w:t>nämnden</w:t>
            </w:r>
            <w:r>
              <w:t xml:space="preserve"> går plus. Primärt är det Barn- och unga som går back och Omsorgsenheten som går plus. </w:t>
            </w:r>
          </w:p>
          <w:p w14:paraId="1E7D774E" w14:textId="59549E55" w:rsidR="009B789C" w:rsidRDefault="002B3AE3" w:rsidP="44ADC820">
            <w:r>
              <w:lastRenderedPageBreak/>
              <w:t xml:space="preserve">Äldrenämnden prognostiserar ett överskott om 14, 4 miljoner kronor. </w:t>
            </w:r>
            <w:r w:rsidR="009B789C">
              <w:t>MoH</w:t>
            </w:r>
            <w:r>
              <w:t xml:space="preserve"> går minus och </w:t>
            </w:r>
            <w:r w:rsidR="009B789C">
              <w:t>nämnden</w:t>
            </w:r>
            <w:r>
              <w:t xml:space="preserve"> går plus.</w:t>
            </w:r>
          </w:p>
        </w:tc>
      </w:tr>
      <w:tr w:rsidR="44ADC820" w14:paraId="5100DEF7" w14:textId="77777777" w:rsidTr="24361711">
        <w:tc>
          <w:tcPr>
            <w:tcW w:w="562" w:type="dxa"/>
          </w:tcPr>
          <w:p w14:paraId="77E3A71A" w14:textId="78CD0C13" w:rsidR="44ADC820" w:rsidRDefault="44ADC820" w:rsidP="44ADC820">
            <w:pPr>
              <w:rPr>
                <w:b/>
                <w:bCs/>
              </w:rPr>
            </w:pPr>
          </w:p>
        </w:tc>
        <w:tc>
          <w:tcPr>
            <w:tcW w:w="8647" w:type="dxa"/>
          </w:tcPr>
          <w:p w14:paraId="4E181D2E" w14:textId="67056A4B" w:rsidR="00AB3994" w:rsidRDefault="44ADC820" w:rsidP="00242AF6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44ADC820">
              <w:rPr>
                <w:rFonts w:ascii="Gill Sans MT" w:hAnsi="Gill Sans MT"/>
                <w:b/>
                <w:bCs/>
                <w:sz w:val="28"/>
                <w:szCs w:val="28"/>
              </w:rPr>
              <w:t>Organisation och arbetsmiljö</w:t>
            </w:r>
          </w:p>
          <w:p w14:paraId="2DDB437F" w14:textId="77777777" w:rsidR="00D039DF" w:rsidRDefault="00D039DF" w:rsidP="00242AF6">
            <w:pPr>
              <w:rPr>
                <w:b/>
              </w:rPr>
            </w:pPr>
          </w:p>
          <w:p w14:paraId="7D71FE47" w14:textId="47C363DF" w:rsidR="006403F5" w:rsidRPr="006403F5" w:rsidRDefault="006403F5" w:rsidP="00242AF6">
            <w:pPr>
              <w:rPr>
                <w:b/>
              </w:rPr>
            </w:pPr>
            <w:r w:rsidRPr="006403F5">
              <w:rPr>
                <w:b/>
              </w:rPr>
              <w:t xml:space="preserve">Organisering av verksamhetsspecialister </w:t>
            </w:r>
          </w:p>
          <w:p w14:paraId="7D0E2394" w14:textId="47892669" w:rsidR="006403F5" w:rsidRDefault="006403F5" w:rsidP="00242AF6">
            <w:r>
              <w:t>Kv</w:t>
            </w:r>
            <w:r w:rsidR="00242AF6">
              <w:t xml:space="preserve">alitetssäkringsprojektet </w:t>
            </w:r>
            <w:r>
              <w:t xml:space="preserve">ställer stora krav på samordning och prioritering av arbetsuppgifter av verksamhetsspecialisternas arbetstid. </w:t>
            </w:r>
            <w:r w:rsidR="00774659">
              <w:t xml:space="preserve">Den nya </w:t>
            </w:r>
          </w:p>
          <w:p w14:paraId="108B16C0" w14:textId="77777777" w:rsidR="006403F5" w:rsidRDefault="006403F5" w:rsidP="00242AF6"/>
          <w:p w14:paraId="24755240" w14:textId="77777777" w:rsidR="00D039DF" w:rsidRDefault="00774659" w:rsidP="00242AF6">
            <w:r>
              <w:t>P</w:t>
            </w:r>
            <w:r w:rsidR="00AB3994">
              <w:t>rioritering av tid för</w:t>
            </w:r>
            <w:r w:rsidR="0060431F">
              <w:t xml:space="preserve"> </w:t>
            </w:r>
            <w:r w:rsidR="008F7C12">
              <w:t>verksamhetsspecialister</w:t>
            </w:r>
            <w:r w:rsidR="00AB3994">
              <w:t xml:space="preserve">na </w:t>
            </w:r>
            <w:r w:rsidR="00242AF6">
              <w:t xml:space="preserve">och hur deras </w:t>
            </w:r>
            <w:r w:rsidR="008F7C12">
              <w:t xml:space="preserve">inom respektive KOS-grupp </w:t>
            </w:r>
            <w:r w:rsidR="00644595">
              <w:t>behöver ses över</w:t>
            </w:r>
            <w:r w:rsidR="008F7C12">
              <w:t xml:space="preserve">. Sårbarhet och problem att fördela uppdrag kring vad verksamhetsspecialisterna ska göra gemensamt försvåras i den nya organisationen. Detta var risker som identifierats inför omorganisationen och </w:t>
            </w:r>
            <w:r w:rsidR="00242AF6">
              <w:t>har nu följts upp</w:t>
            </w:r>
            <w:r w:rsidR="008F7C12">
              <w:t xml:space="preserve">. </w:t>
            </w:r>
          </w:p>
          <w:p w14:paraId="12BDCCB6" w14:textId="717B5B95" w:rsidR="008F7C12" w:rsidRDefault="00D039DF" w:rsidP="00242AF6">
            <w:r w:rsidRPr="00D039DF">
              <w:rPr>
                <w:b/>
              </w:rPr>
              <w:t>Beslut:</w:t>
            </w:r>
            <w:r>
              <w:t xml:space="preserve"> </w:t>
            </w:r>
            <w:r w:rsidR="00242AF6">
              <w:t>Nytt förslag p</w:t>
            </w:r>
            <w:r w:rsidR="00AB3994">
              <w:t>å ordning diskuteras och ska lyftas med berörda</w:t>
            </w:r>
            <w:r w:rsidR="00774659">
              <w:t xml:space="preserve"> av Marie Ivarsson</w:t>
            </w:r>
            <w:r w:rsidR="00AB3994">
              <w:t xml:space="preserve">. </w:t>
            </w:r>
            <w:r w:rsidR="00774659">
              <w:t xml:space="preserve">Återkoppling sker därefter till ledningsgrupp för beslut om nästa steg. </w:t>
            </w:r>
          </w:p>
          <w:p w14:paraId="107BCAAB" w14:textId="07218EC1" w:rsidR="00AB3994" w:rsidRDefault="00AB3994" w:rsidP="00242AF6"/>
          <w:p w14:paraId="2D6E2FE5" w14:textId="1288B42A" w:rsidR="00AB3994" w:rsidRDefault="00AB3994" w:rsidP="00242AF6">
            <w:pPr>
              <w:rPr>
                <w:b/>
              </w:rPr>
            </w:pPr>
            <w:r w:rsidRPr="00AB3994">
              <w:rPr>
                <w:b/>
              </w:rPr>
              <w:t>Behov av gemensamma utredningsresurser</w:t>
            </w:r>
            <w:r>
              <w:rPr>
                <w:b/>
              </w:rPr>
              <w:t>/andra resurser</w:t>
            </w:r>
            <w:r w:rsidR="006403F5">
              <w:rPr>
                <w:b/>
              </w:rPr>
              <w:t xml:space="preserve"> som behövs på kort varsel</w:t>
            </w:r>
          </w:p>
          <w:p w14:paraId="69F2995C" w14:textId="77777777" w:rsidR="006403F5" w:rsidRDefault="00AB3994" w:rsidP="00AB3994">
            <w:r>
              <w:t xml:space="preserve">Dialog kring hur vi kan få till kortare ledtider </w:t>
            </w:r>
            <w:r w:rsidR="006403F5">
              <w:t xml:space="preserve">när utredningsresurser behövs centralt och som inte berör en specifik enhets uppdrag. </w:t>
            </w:r>
          </w:p>
          <w:p w14:paraId="0EB64AE4" w14:textId="0A3FF3C2" w:rsidR="00AB3994" w:rsidRPr="00AB3994" w:rsidRDefault="006403F5" w:rsidP="00AB3994">
            <w:r w:rsidRPr="006403F5">
              <w:rPr>
                <w:b/>
              </w:rPr>
              <w:t>Beslut:</w:t>
            </w:r>
            <w:r>
              <w:t xml:space="preserve"> Lina och Marie lyfter frågan med KOS-cheferna för att resonera tillsammans hur vi bäst kan rigga det för att få en effektiv organisation. </w:t>
            </w:r>
          </w:p>
          <w:p w14:paraId="62B1927B" w14:textId="7290C908" w:rsidR="00774659" w:rsidRDefault="00774659" w:rsidP="00D039DF"/>
        </w:tc>
      </w:tr>
      <w:tr w:rsidR="44ADC820" w14:paraId="221CEBAF" w14:textId="77777777" w:rsidTr="24361711">
        <w:tc>
          <w:tcPr>
            <w:tcW w:w="562" w:type="dxa"/>
          </w:tcPr>
          <w:p w14:paraId="3880211B" w14:textId="6683A3C1" w:rsidR="44ADC820" w:rsidRDefault="44ADC820" w:rsidP="44ADC820">
            <w:pPr>
              <w:rPr>
                <w:b/>
                <w:bCs/>
              </w:rPr>
            </w:pPr>
          </w:p>
        </w:tc>
        <w:tc>
          <w:tcPr>
            <w:tcW w:w="8647" w:type="dxa"/>
          </w:tcPr>
          <w:p w14:paraId="26BAE357" w14:textId="23EED75D" w:rsidR="44ADC820" w:rsidRDefault="44ADC820" w:rsidP="44ADC820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44ADC820">
              <w:rPr>
                <w:rFonts w:ascii="Gill Sans MT" w:hAnsi="Gill Sans MT"/>
                <w:b/>
                <w:bCs/>
                <w:sz w:val="28"/>
                <w:szCs w:val="28"/>
              </w:rPr>
              <w:t>Samverkan och omvärldsspaning</w:t>
            </w:r>
          </w:p>
          <w:p w14:paraId="4D297E14" w14:textId="5BBCFA3A" w:rsidR="00AB3994" w:rsidRDefault="00AB3994" w:rsidP="00AB3994">
            <w:pPr>
              <w:rPr>
                <w:b/>
              </w:rPr>
            </w:pPr>
            <w:r w:rsidRPr="00AB3994">
              <w:rPr>
                <w:b/>
              </w:rPr>
              <w:t>Första linjens socialtjänst</w:t>
            </w:r>
          </w:p>
          <w:p w14:paraId="0B1E42F1" w14:textId="77777777" w:rsidR="44ADC820" w:rsidRDefault="00774659" w:rsidP="44ADC820">
            <w:r w:rsidRPr="00774659">
              <w:t>Presidi</w:t>
            </w:r>
            <w:r w:rsidR="0054574E">
              <w:t xml:space="preserve">et, KOS-medarbetare inom Barn och familj m.fl. var på </w:t>
            </w:r>
            <w:r w:rsidR="003162F5">
              <w:t>konferens om första linjens stöd för barn och unga. Kort återkoppling från konferensen. Presidiet har intresse av att åka på studiebesök på Jönköping</w:t>
            </w:r>
            <w:r w:rsidR="00D039DF">
              <w:t xml:space="preserve"> samt bjuda in Nationella samordnaren i psykiatri. Lina ansvarar för att hålla ihop detta. </w:t>
            </w:r>
          </w:p>
          <w:p w14:paraId="649F4A34" w14:textId="77777777" w:rsidR="00D039DF" w:rsidRDefault="00D039DF" w:rsidP="44ADC820"/>
          <w:p w14:paraId="05AEDD73" w14:textId="77777777" w:rsidR="00D039DF" w:rsidRDefault="00D039DF" w:rsidP="00D039DF">
            <w:pPr>
              <w:rPr>
                <w:b/>
              </w:rPr>
            </w:pPr>
            <w:r w:rsidRPr="0054574E">
              <w:rPr>
                <w:b/>
              </w:rPr>
              <w:t>Samverkan forskning och praktik</w:t>
            </w:r>
          </w:p>
          <w:p w14:paraId="207236C2" w14:textId="05D81AC8" w:rsidR="00D039DF" w:rsidRDefault="00D039DF" w:rsidP="00D039DF">
            <w:r>
              <w:t xml:space="preserve">Lina har haft kontakt med Maria Eriksson, professor på Ersta Sköndal angående ett forskningserbjudande rörande barnärenden där det förekommer våld i nära relation. </w:t>
            </w:r>
            <w:r w:rsidRPr="00D039DF">
              <w:rPr>
                <w:b/>
              </w:rPr>
              <w:t>Beslut:</w:t>
            </w:r>
            <w:r>
              <w:t xml:space="preserve"> Ledningsgruppen beslutar att bjuda in Maria Eriksson till ledningsgruppen för att berätta mer om projektet. Lina bjuder in. </w:t>
            </w:r>
          </w:p>
          <w:p w14:paraId="3CB121D3" w14:textId="4BE328C1" w:rsidR="00D039DF" w:rsidRPr="00D039DF" w:rsidRDefault="00D039DF" w:rsidP="44ADC820"/>
        </w:tc>
      </w:tr>
      <w:tr w:rsidR="44ADC820" w14:paraId="4E7DC21F" w14:textId="77777777" w:rsidTr="24361711">
        <w:tc>
          <w:tcPr>
            <w:tcW w:w="562" w:type="dxa"/>
          </w:tcPr>
          <w:p w14:paraId="1FB076E7" w14:textId="305E186C" w:rsidR="44ADC820" w:rsidRDefault="44ADC820" w:rsidP="44ADC820">
            <w:pPr>
              <w:rPr>
                <w:b/>
                <w:bCs/>
              </w:rPr>
            </w:pPr>
          </w:p>
        </w:tc>
        <w:tc>
          <w:tcPr>
            <w:tcW w:w="8647" w:type="dxa"/>
          </w:tcPr>
          <w:p w14:paraId="39D55568" w14:textId="42B58065" w:rsidR="44ADC820" w:rsidRDefault="24361711" w:rsidP="44ADC820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24361711">
              <w:rPr>
                <w:rFonts w:ascii="Gill Sans MT" w:hAnsi="Gill Sans MT"/>
                <w:b/>
                <w:bCs/>
                <w:sz w:val="28"/>
                <w:szCs w:val="28"/>
              </w:rPr>
              <w:t>Övrigt</w:t>
            </w:r>
          </w:p>
          <w:p w14:paraId="4BCBCB69" w14:textId="3FADD9EB" w:rsidR="44ADC820" w:rsidRDefault="44ADC820" w:rsidP="44ADC820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</w:tr>
    </w:tbl>
    <w:p w14:paraId="607E9895" w14:textId="199E81DF" w:rsidR="00370DED" w:rsidRDefault="00370DED" w:rsidP="003162F5">
      <w:pPr>
        <w:tabs>
          <w:tab w:val="left" w:pos="6720"/>
        </w:tabs>
      </w:pPr>
      <w:bookmarkStart w:id="1" w:name="Secretary"/>
      <w:bookmarkStart w:id="2" w:name="_TempPage"/>
      <w:bookmarkEnd w:id="1"/>
      <w:bookmarkEnd w:id="2"/>
    </w:p>
    <w:sectPr w:rsidR="00370DED" w:rsidSect="00F03406">
      <w:headerReference w:type="default" r:id="rId11"/>
      <w:headerReference w:type="first" r:id="rId12"/>
      <w:footerReference w:type="first" r:id="rId13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BD6CA" w14:textId="77777777" w:rsidR="00806D68" w:rsidRDefault="00806D68">
      <w:r>
        <w:separator/>
      </w:r>
    </w:p>
  </w:endnote>
  <w:endnote w:type="continuationSeparator" w:id="0">
    <w:p w14:paraId="1F443139" w14:textId="77777777" w:rsidR="00806D68" w:rsidRDefault="00806D68">
      <w:r>
        <w:continuationSeparator/>
      </w:r>
    </w:p>
  </w:endnote>
  <w:endnote w:type="continuationNotice" w:id="1">
    <w:p w14:paraId="0F0CC0D9" w14:textId="77777777" w:rsidR="00806D68" w:rsidRDefault="00806D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695B" w14:textId="77777777" w:rsidR="00806D68" w:rsidRDefault="00806D68" w:rsidP="00027B2E">
    <w:pPr>
      <w:pStyle w:val="Sidfot"/>
      <w:rPr>
        <w:szCs w:val="2"/>
      </w:rPr>
    </w:pPr>
  </w:p>
  <w:p w14:paraId="024AA19A" w14:textId="77777777" w:rsidR="00806D68" w:rsidRDefault="00806D68" w:rsidP="00027B2E">
    <w:pPr>
      <w:pStyle w:val="Sidfot"/>
      <w:rPr>
        <w:szCs w:val="2"/>
      </w:rPr>
    </w:pPr>
  </w:p>
  <w:p w14:paraId="04265236" w14:textId="77777777" w:rsidR="00806D68" w:rsidRDefault="00806D68" w:rsidP="00027B2E">
    <w:pPr>
      <w:pStyle w:val="Sidfot"/>
      <w:rPr>
        <w:szCs w:val="2"/>
      </w:rPr>
    </w:pPr>
  </w:p>
  <w:p w14:paraId="4D2C9D1D" w14:textId="77777777" w:rsidR="00806D68" w:rsidRPr="00092ADA" w:rsidRDefault="00806D68" w:rsidP="00092ADA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806D68" w:rsidRPr="00F2400E" w14:paraId="1D4F76C2" w14:textId="77777777" w:rsidTr="3E8F34FF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14:paraId="4394348C" w14:textId="77777777" w:rsidR="00806D68" w:rsidRPr="00F2400E" w:rsidRDefault="00806D68" w:rsidP="3E8F34FF">
          <w:pPr>
            <w:pStyle w:val="Sidfot"/>
            <w:rPr>
              <w:sz w:val="9"/>
              <w:szCs w:val="9"/>
            </w:rPr>
          </w:pPr>
          <w:bookmarkStart w:id="4" w:name="LPostalAddr"/>
          <w:r>
            <w:rPr>
              <w:caps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sz="4" w:space="0" w:color="auto"/>
          </w:tcBorders>
        </w:tcPr>
        <w:p w14:paraId="27B0B34E" w14:textId="77777777" w:rsidR="00806D68" w:rsidRPr="00F2400E" w:rsidRDefault="00806D68" w:rsidP="3E8F34FF">
          <w:pPr>
            <w:pStyle w:val="Sidfot"/>
            <w:rPr>
              <w:sz w:val="9"/>
              <w:szCs w:val="9"/>
            </w:rPr>
          </w:pPr>
          <w:bookmarkStart w:id="5" w:name="LVisitAddr"/>
          <w:r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sz="4" w:space="0" w:color="auto"/>
          </w:tcBorders>
        </w:tcPr>
        <w:p w14:paraId="40DB8603" w14:textId="77777777" w:rsidR="00806D68" w:rsidRPr="00F2400E" w:rsidRDefault="00806D68" w:rsidP="3E8F34FF">
          <w:pPr>
            <w:pStyle w:val="Sidfot"/>
            <w:rPr>
              <w:sz w:val="9"/>
              <w:szCs w:val="9"/>
            </w:rPr>
          </w:pPr>
          <w:bookmarkStart w:id="6" w:name="LPhone"/>
          <w:r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sz="4" w:space="0" w:color="auto"/>
          </w:tcBorders>
        </w:tcPr>
        <w:p w14:paraId="40B0F04A" w14:textId="77777777" w:rsidR="00806D68" w:rsidRPr="00F2400E" w:rsidRDefault="00806D68" w:rsidP="3E8F34FF">
          <w:pPr>
            <w:pStyle w:val="Sidfot"/>
            <w:rPr>
              <w:sz w:val="9"/>
              <w:szCs w:val="9"/>
            </w:rPr>
          </w:pPr>
          <w:bookmarkStart w:id="7" w:name="LEmail"/>
          <w:r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sz="4" w:space="0" w:color="auto"/>
          </w:tcBorders>
        </w:tcPr>
        <w:p w14:paraId="5EFF207F" w14:textId="77777777" w:rsidR="00806D68" w:rsidRPr="00F2400E" w:rsidRDefault="3E8F34FF" w:rsidP="3E8F34FF">
          <w:pPr>
            <w:pStyle w:val="Sidfot"/>
            <w:rPr>
              <w:sz w:val="9"/>
              <w:szCs w:val="9"/>
            </w:rPr>
          </w:pPr>
          <w:r w:rsidRPr="3E8F34FF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14:paraId="7C8E8B43" w14:textId="77777777" w:rsidR="00806D68" w:rsidRPr="00F2400E" w:rsidRDefault="3E8F34FF" w:rsidP="3E8F34FF">
          <w:pPr>
            <w:pStyle w:val="Sidfot"/>
            <w:rPr>
              <w:sz w:val="9"/>
              <w:szCs w:val="9"/>
            </w:rPr>
          </w:pPr>
          <w:r w:rsidRPr="3E8F34FF">
            <w:rPr>
              <w:caps/>
              <w:sz w:val="9"/>
              <w:szCs w:val="9"/>
            </w:rPr>
            <w:t>webB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14:paraId="03819576" w14:textId="77777777" w:rsidR="00806D68" w:rsidRPr="00F2400E" w:rsidRDefault="00806D68" w:rsidP="3E8F34FF">
          <w:pPr>
            <w:pStyle w:val="Sidfot"/>
            <w:rPr>
              <w:sz w:val="9"/>
              <w:szCs w:val="9"/>
            </w:rPr>
          </w:pPr>
          <w:bookmarkStart w:id="8" w:name="LOrgNo"/>
          <w:r>
            <w:rPr>
              <w:caps/>
              <w:sz w:val="9"/>
              <w:szCs w:val="9"/>
            </w:rPr>
            <w:t>Org.nummer</w:t>
          </w:r>
          <w:bookmarkEnd w:id="8"/>
        </w:p>
      </w:tc>
    </w:tr>
    <w:tr w:rsidR="00806D68" w:rsidRPr="00A77D51" w14:paraId="4882B09A" w14:textId="77777777" w:rsidTr="3E8F34FF">
      <w:tc>
        <w:tcPr>
          <w:tcW w:w="2031" w:type="dxa"/>
          <w:tcMar>
            <w:left w:w="0" w:type="dxa"/>
          </w:tcMar>
        </w:tcPr>
        <w:p w14:paraId="0C8BAE5F" w14:textId="77777777" w:rsidR="00806D68" w:rsidRPr="00A77D51" w:rsidRDefault="00806D68" w:rsidP="00F100ED">
          <w:pPr>
            <w:pStyle w:val="Sidfot"/>
            <w:spacing w:line="180" w:lineRule="exact"/>
            <w:rPr>
              <w:szCs w:val="14"/>
            </w:rPr>
          </w:pPr>
          <w:r w:rsidRPr="305A363F">
            <w:t>Nacka kommun</w:t>
          </w:r>
          <w:bookmarkStart w:id="9" w:name="LCountryPrefix"/>
          <w:r w:rsidRPr="305A363F">
            <w:t>,</w:t>
          </w:r>
          <w:bookmarkEnd w:id="9"/>
          <w:r w:rsidRPr="305A363F">
            <w:t xml:space="preserve"> 131 81 Nacka</w:t>
          </w:r>
          <w:bookmarkStart w:id="10" w:name="Country"/>
          <w:bookmarkEnd w:id="10"/>
        </w:p>
      </w:tc>
      <w:tc>
        <w:tcPr>
          <w:tcW w:w="1958" w:type="dxa"/>
        </w:tcPr>
        <w:p w14:paraId="65AD2756" w14:textId="77777777" w:rsidR="00806D68" w:rsidRPr="00A77D51" w:rsidRDefault="3E8F34FF" w:rsidP="00A77D51">
          <w:pPr>
            <w:pStyle w:val="Sidfot"/>
            <w:spacing w:line="180" w:lineRule="exact"/>
            <w:rPr>
              <w:szCs w:val="14"/>
            </w:rPr>
          </w:pPr>
          <w:r>
            <w:t>Stadshuset, Granitvägen 15</w:t>
          </w:r>
        </w:p>
      </w:tc>
      <w:tc>
        <w:tcPr>
          <w:tcW w:w="1175" w:type="dxa"/>
        </w:tcPr>
        <w:p w14:paraId="3ECAEA41" w14:textId="77777777" w:rsidR="00806D68" w:rsidRPr="00A77D51" w:rsidRDefault="00806D68" w:rsidP="00092ADA">
          <w:pPr>
            <w:pStyle w:val="Sidfot"/>
            <w:spacing w:line="180" w:lineRule="exact"/>
            <w:rPr>
              <w:szCs w:val="14"/>
            </w:rPr>
          </w:pPr>
          <w:bookmarkStart w:id="11" w:name="PhoneMain"/>
          <w:r w:rsidRPr="305A363F">
            <w:t>08-718 80 00</w:t>
          </w:r>
          <w:bookmarkEnd w:id="11"/>
        </w:p>
      </w:tc>
      <w:tc>
        <w:tcPr>
          <w:tcW w:w="1148" w:type="dxa"/>
        </w:tcPr>
        <w:p w14:paraId="09899B8E" w14:textId="77777777" w:rsidR="00806D68" w:rsidRPr="00A77D51" w:rsidRDefault="3E8F34FF" w:rsidP="00A77D51">
          <w:pPr>
            <w:pStyle w:val="Sidfot"/>
            <w:spacing w:line="180" w:lineRule="exact"/>
            <w:rPr>
              <w:szCs w:val="14"/>
            </w:rPr>
          </w:pPr>
          <w:r>
            <w:t>info@nacka.se</w:t>
          </w:r>
        </w:p>
      </w:tc>
      <w:tc>
        <w:tcPr>
          <w:tcW w:w="718" w:type="dxa"/>
        </w:tcPr>
        <w:p w14:paraId="7F214530" w14:textId="77777777" w:rsidR="00806D68" w:rsidRPr="00A77D51" w:rsidRDefault="3E8F34FF" w:rsidP="00F40797">
          <w:pPr>
            <w:pStyle w:val="Sidfot"/>
            <w:spacing w:line="180" w:lineRule="exact"/>
            <w:rPr>
              <w:szCs w:val="14"/>
            </w:rPr>
          </w:pPr>
          <w:r>
            <w:t>716 80</w:t>
          </w:r>
        </w:p>
      </w:tc>
      <w:tc>
        <w:tcPr>
          <w:tcW w:w="1148" w:type="dxa"/>
        </w:tcPr>
        <w:p w14:paraId="3A6841E4" w14:textId="77777777" w:rsidR="00806D68" w:rsidRPr="00A77D51" w:rsidRDefault="3E8F34FF" w:rsidP="00A77D51">
          <w:pPr>
            <w:pStyle w:val="Sidfot"/>
            <w:spacing w:line="180" w:lineRule="exact"/>
            <w:rPr>
              <w:szCs w:val="14"/>
            </w:rPr>
          </w:pPr>
          <w:r>
            <w:t>www.nacka.se</w:t>
          </w:r>
        </w:p>
      </w:tc>
      <w:tc>
        <w:tcPr>
          <w:tcW w:w="1291" w:type="dxa"/>
        </w:tcPr>
        <w:p w14:paraId="4CB4A09E" w14:textId="77777777" w:rsidR="00806D68" w:rsidRDefault="00806D68" w:rsidP="00A77D51">
          <w:pPr>
            <w:pStyle w:val="Sidfot"/>
            <w:spacing w:line="180" w:lineRule="exact"/>
            <w:rPr>
              <w:szCs w:val="14"/>
            </w:rPr>
          </w:pPr>
          <w:bookmarkStart w:id="12" w:name="OrgNo"/>
          <w:r w:rsidRPr="305A363F">
            <w:t>212000-0167</w:t>
          </w:r>
          <w:bookmarkEnd w:id="12"/>
        </w:p>
      </w:tc>
    </w:tr>
  </w:tbl>
  <w:p w14:paraId="58BDF0AA" w14:textId="77777777" w:rsidR="00806D68" w:rsidRPr="009D06AF" w:rsidRDefault="00806D68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085F6" w14:textId="77777777" w:rsidR="00806D68" w:rsidRDefault="00806D68">
      <w:r>
        <w:separator/>
      </w:r>
    </w:p>
  </w:footnote>
  <w:footnote w:type="continuationSeparator" w:id="0">
    <w:p w14:paraId="421753FB" w14:textId="77777777" w:rsidR="00806D68" w:rsidRDefault="00806D68">
      <w:r>
        <w:continuationSeparator/>
      </w:r>
    </w:p>
  </w:footnote>
  <w:footnote w:type="continuationNotice" w:id="1">
    <w:p w14:paraId="03EBFA9F" w14:textId="77777777" w:rsidR="00806D68" w:rsidRDefault="00806D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D55B2" w14:textId="1BDCF38A" w:rsidR="00806D68" w:rsidRPr="009D06AF" w:rsidRDefault="00806D68" w:rsidP="3E8F34FF">
    <w:pPr>
      <w:pStyle w:val="Sidhuvud"/>
      <w:rPr>
        <w:sz w:val="18"/>
        <w:szCs w:val="18"/>
      </w:rPr>
    </w:pP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1512F8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1512F8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2300E" w14:textId="1AACF79F" w:rsidR="00806D68" w:rsidRPr="003F70FC" w:rsidRDefault="00806D68" w:rsidP="3E8F34FF">
    <w:pPr>
      <w:pStyle w:val="Sidhuvud"/>
      <w:rPr>
        <w:sz w:val="18"/>
        <w:szCs w:val="18"/>
      </w:rPr>
    </w:pP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1512F8">
      <w:rPr>
        <w:noProof/>
        <w:sz w:val="18"/>
        <w:szCs w:val="18"/>
      </w:rPr>
      <w:t>1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1512F8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14:paraId="726A6FF6" w14:textId="77777777" w:rsidR="00806D68" w:rsidRDefault="00806D68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14:paraId="78561957" w14:textId="77777777" w:rsidR="00806D68" w:rsidRPr="009F4478" w:rsidRDefault="00806D68" w:rsidP="3E8F34FF">
    <w:pPr>
      <w:pStyle w:val="Sidhuvud"/>
      <w:tabs>
        <w:tab w:val="clear" w:pos="4706"/>
        <w:tab w:val="left" w:pos="5670"/>
      </w:tabs>
      <w:ind w:right="-511"/>
      <w:rPr>
        <w:b/>
        <w:bCs/>
        <w:sz w:val="57"/>
        <w:szCs w:val="57"/>
      </w:rPr>
    </w:pPr>
    <w:bookmarkStart w:id="3" w:name="DocumentType"/>
    <w:r>
      <w:rPr>
        <w:b/>
        <w:spacing w:val="-30"/>
        <w:kern w:val="57"/>
        <w:sz w:val="57"/>
        <w:szCs w:val="57"/>
      </w:rPr>
      <w:tab/>
    </w:r>
    <w:bookmarkEnd w:id="3"/>
    <w:r w:rsidRPr="305A363F">
      <w:rPr>
        <w:b/>
        <w:bCs/>
        <w:spacing w:val="-30"/>
        <w:kern w:val="57"/>
        <w:sz w:val="57"/>
        <w:szCs w:val="57"/>
      </w:rPr>
      <w:t>Protokoll</w:t>
    </w:r>
  </w:p>
  <w:p w14:paraId="1A170AE1" w14:textId="77777777" w:rsidR="00806D68" w:rsidRPr="00C728BB" w:rsidRDefault="00806D68" w:rsidP="00D3104E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6AE"/>
    <w:multiLevelType w:val="hybridMultilevel"/>
    <w:tmpl w:val="C5748A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6C0B"/>
    <w:multiLevelType w:val="hybridMultilevel"/>
    <w:tmpl w:val="FC9E07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6D3830"/>
    <w:multiLevelType w:val="hybridMultilevel"/>
    <w:tmpl w:val="58645F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0687D"/>
    <w:multiLevelType w:val="hybridMultilevel"/>
    <w:tmpl w:val="C13821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260F8"/>
    <w:multiLevelType w:val="hybridMultilevel"/>
    <w:tmpl w:val="8A8A43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1490D"/>
    <w:multiLevelType w:val="hybridMultilevel"/>
    <w:tmpl w:val="2278B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64BF2"/>
    <w:multiLevelType w:val="hybridMultilevel"/>
    <w:tmpl w:val="7344955A"/>
    <w:lvl w:ilvl="0" w:tplc="41C8E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0C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6F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86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7CC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8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A0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56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A1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5D4BFE"/>
    <w:multiLevelType w:val="hybridMultilevel"/>
    <w:tmpl w:val="3FD41E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408E4"/>
    <w:multiLevelType w:val="hybridMultilevel"/>
    <w:tmpl w:val="6F708B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D6E1F"/>
    <w:multiLevelType w:val="multilevel"/>
    <w:tmpl w:val="BD1A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BA0DC9"/>
    <w:multiLevelType w:val="hybridMultilevel"/>
    <w:tmpl w:val="AADC44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F5FFA"/>
    <w:multiLevelType w:val="hybridMultilevel"/>
    <w:tmpl w:val="4B927D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B7C44"/>
    <w:multiLevelType w:val="hybridMultilevel"/>
    <w:tmpl w:val="4668664C"/>
    <w:lvl w:ilvl="0" w:tplc="D8C82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8E7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25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2A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A3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0B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E89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2F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967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CC523F"/>
    <w:multiLevelType w:val="hybridMultilevel"/>
    <w:tmpl w:val="F08E3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127ED"/>
    <w:multiLevelType w:val="hybridMultilevel"/>
    <w:tmpl w:val="DBE44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C3EBE"/>
    <w:multiLevelType w:val="hybridMultilevel"/>
    <w:tmpl w:val="F61AD8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72ED8"/>
    <w:multiLevelType w:val="hybridMultilevel"/>
    <w:tmpl w:val="BD2CCF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B43D6"/>
    <w:multiLevelType w:val="hybridMultilevel"/>
    <w:tmpl w:val="4DDE91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55DF5"/>
    <w:multiLevelType w:val="hybridMultilevel"/>
    <w:tmpl w:val="6D665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A71BF"/>
    <w:multiLevelType w:val="hybridMultilevel"/>
    <w:tmpl w:val="EFECBAF4"/>
    <w:lvl w:ilvl="0" w:tplc="BB100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560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61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2F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0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66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22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0CA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83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A6C7C39"/>
    <w:multiLevelType w:val="hybridMultilevel"/>
    <w:tmpl w:val="265280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A3B68"/>
    <w:multiLevelType w:val="hybridMultilevel"/>
    <w:tmpl w:val="6A9EB81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331378"/>
    <w:multiLevelType w:val="hybridMultilevel"/>
    <w:tmpl w:val="4F9EDAA2"/>
    <w:lvl w:ilvl="0" w:tplc="3058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786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D09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A1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C6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A2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24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01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A6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6"/>
  </w:num>
  <w:num w:numId="5">
    <w:abstractNumId w:val="11"/>
  </w:num>
  <w:num w:numId="6">
    <w:abstractNumId w:val="17"/>
  </w:num>
  <w:num w:numId="7">
    <w:abstractNumId w:val="3"/>
  </w:num>
  <w:num w:numId="8">
    <w:abstractNumId w:val="0"/>
  </w:num>
  <w:num w:numId="9">
    <w:abstractNumId w:val="14"/>
  </w:num>
  <w:num w:numId="10">
    <w:abstractNumId w:val="21"/>
  </w:num>
  <w:num w:numId="11">
    <w:abstractNumId w:val="23"/>
  </w:num>
  <w:num w:numId="12">
    <w:abstractNumId w:val="5"/>
  </w:num>
  <w:num w:numId="13">
    <w:abstractNumId w:val="19"/>
  </w:num>
  <w:num w:numId="14">
    <w:abstractNumId w:val="15"/>
  </w:num>
  <w:num w:numId="15">
    <w:abstractNumId w:val="6"/>
  </w:num>
  <w:num w:numId="16">
    <w:abstractNumId w:val="10"/>
  </w:num>
  <w:num w:numId="17">
    <w:abstractNumId w:val="18"/>
  </w:num>
  <w:num w:numId="18">
    <w:abstractNumId w:val="12"/>
  </w:num>
  <w:num w:numId="19">
    <w:abstractNumId w:val="8"/>
  </w:num>
  <w:num w:numId="20">
    <w:abstractNumId w:val="7"/>
  </w:num>
  <w:num w:numId="21">
    <w:abstractNumId w:val="13"/>
  </w:num>
  <w:num w:numId="22">
    <w:abstractNumId w:val="20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DD097C"/>
    <w:rsid w:val="00006869"/>
    <w:rsid w:val="00011A33"/>
    <w:rsid w:val="000246A3"/>
    <w:rsid w:val="00027B2E"/>
    <w:rsid w:val="00027F18"/>
    <w:rsid w:val="00037374"/>
    <w:rsid w:val="0004331C"/>
    <w:rsid w:val="00043BED"/>
    <w:rsid w:val="0004560A"/>
    <w:rsid w:val="000469BC"/>
    <w:rsid w:val="0004791E"/>
    <w:rsid w:val="000571C4"/>
    <w:rsid w:val="00057A0E"/>
    <w:rsid w:val="000616A9"/>
    <w:rsid w:val="00070207"/>
    <w:rsid w:val="000731B8"/>
    <w:rsid w:val="00075FD9"/>
    <w:rsid w:val="00082024"/>
    <w:rsid w:val="00084F7A"/>
    <w:rsid w:val="00086069"/>
    <w:rsid w:val="00087E28"/>
    <w:rsid w:val="00092ADA"/>
    <w:rsid w:val="00093977"/>
    <w:rsid w:val="000A03C5"/>
    <w:rsid w:val="000A11ED"/>
    <w:rsid w:val="000A56A2"/>
    <w:rsid w:val="000A7339"/>
    <w:rsid w:val="000A758D"/>
    <w:rsid w:val="000B2886"/>
    <w:rsid w:val="000B5FFE"/>
    <w:rsid w:val="000C052E"/>
    <w:rsid w:val="000C09A6"/>
    <w:rsid w:val="000C6781"/>
    <w:rsid w:val="000C6E83"/>
    <w:rsid w:val="000D032E"/>
    <w:rsid w:val="000D10ED"/>
    <w:rsid w:val="000D3930"/>
    <w:rsid w:val="000D58F2"/>
    <w:rsid w:val="000D7A20"/>
    <w:rsid w:val="000F1840"/>
    <w:rsid w:val="000F3B21"/>
    <w:rsid w:val="000F462F"/>
    <w:rsid w:val="000F511C"/>
    <w:rsid w:val="000F7DE5"/>
    <w:rsid w:val="00107932"/>
    <w:rsid w:val="00111FF5"/>
    <w:rsid w:val="0011246B"/>
    <w:rsid w:val="00114BD5"/>
    <w:rsid w:val="00116121"/>
    <w:rsid w:val="001162A2"/>
    <w:rsid w:val="00116F7C"/>
    <w:rsid w:val="001179AC"/>
    <w:rsid w:val="001248AB"/>
    <w:rsid w:val="001253E3"/>
    <w:rsid w:val="00132693"/>
    <w:rsid w:val="001427EA"/>
    <w:rsid w:val="00142A1E"/>
    <w:rsid w:val="00143993"/>
    <w:rsid w:val="00150B87"/>
    <w:rsid w:val="001512F8"/>
    <w:rsid w:val="00155683"/>
    <w:rsid w:val="00160874"/>
    <w:rsid w:val="001623B2"/>
    <w:rsid w:val="00167ACC"/>
    <w:rsid w:val="0017294B"/>
    <w:rsid w:val="00173398"/>
    <w:rsid w:val="0017758D"/>
    <w:rsid w:val="0018075F"/>
    <w:rsid w:val="001825DD"/>
    <w:rsid w:val="00187739"/>
    <w:rsid w:val="00196319"/>
    <w:rsid w:val="00196924"/>
    <w:rsid w:val="001A1733"/>
    <w:rsid w:val="001A26FE"/>
    <w:rsid w:val="001A356B"/>
    <w:rsid w:val="001A6211"/>
    <w:rsid w:val="001A73D2"/>
    <w:rsid w:val="001A7572"/>
    <w:rsid w:val="001A77A5"/>
    <w:rsid w:val="001A7D88"/>
    <w:rsid w:val="001B7526"/>
    <w:rsid w:val="001C01E7"/>
    <w:rsid w:val="001C1D35"/>
    <w:rsid w:val="001C250E"/>
    <w:rsid w:val="001D38A1"/>
    <w:rsid w:val="001E4900"/>
    <w:rsid w:val="001E4B15"/>
    <w:rsid w:val="001E5389"/>
    <w:rsid w:val="001E5D6E"/>
    <w:rsid w:val="001E7999"/>
    <w:rsid w:val="001F3804"/>
    <w:rsid w:val="001F3AF9"/>
    <w:rsid w:val="001F492A"/>
    <w:rsid w:val="001F681B"/>
    <w:rsid w:val="002006D9"/>
    <w:rsid w:val="00203737"/>
    <w:rsid w:val="00207730"/>
    <w:rsid w:val="00210C0E"/>
    <w:rsid w:val="002136AA"/>
    <w:rsid w:val="002139BE"/>
    <w:rsid w:val="002142A9"/>
    <w:rsid w:val="002217BD"/>
    <w:rsid w:val="002239A4"/>
    <w:rsid w:val="00223D46"/>
    <w:rsid w:val="0022513C"/>
    <w:rsid w:val="002270DB"/>
    <w:rsid w:val="002278F9"/>
    <w:rsid w:val="00227C37"/>
    <w:rsid w:val="0023143A"/>
    <w:rsid w:val="00234DC9"/>
    <w:rsid w:val="002423AD"/>
    <w:rsid w:val="00242AF6"/>
    <w:rsid w:val="00243F54"/>
    <w:rsid w:val="00244D93"/>
    <w:rsid w:val="00246F7A"/>
    <w:rsid w:val="00250B61"/>
    <w:rsid w:val="00252030"/>
    <w:rsid w:val="00253161"/>
    <w:rsid w:val="00260415"/>
    <w:rsid w:val="0026174D"/>
    <w:rsid w:val="00264B7D"/>
    <w:rsid w:val="0026792B"/>
    <w:rsid w:val="0027147A"/>
    <w:rsid w:val="00273CB9"/>
    <w:rsid w:val="002814C5"/>
    <w:rsid w:val="002841C0"/>
    <w:rsid w:val="00285E6F"/>
    <w:rsid w:val="00290B52"/>
    <w:rsid w:val="00290DCA"/>
    <w:rsid w:val="0029309F"/>
    <w:rsid w:val="002B3AE3"/>
    <w:rsid w:val="002B57D3"/>
    <w:rsid w:val="002C1483"/>
    <w:rsid w:val="002D1766"/>
    <w:rsid w:val="002D261E"/>
    <w:rsid w:val="002D4E73"/>
    <w:rsid w:val="002E7D9B"/>
    <w:rsid w:val="002F2DA7"/>
    <w:rsid w:val="002F5D7E"/>
    <w:rsid w:val="00302E4E"/>
    <w:rsid w:val="003053C0"/>
    <w:rsid w:val="003100D9"/>
    <w:rsid w:val="00311A65"/>
    <w:rsid w:val="00311E0B"/>
    <w:rsid w:val="003162F5"/>
    <w:rsid w:val="00332E6B"/>
    <w:rsid w:val="00333082"/>
    <w:rsid w:val="003372B9"/>
    <w:rsid w:val="00337AD0"/>
    <w:rsid w:val="003439E8"/>
    <w:rsid w:val="00343BF2"/>
    <w:rsid w:val="00347FC9"/>
    <w:rsid w:val="00350CA4"/>
    <w:rsid w:val="00352D49"/>
    <w:rsid w:val="0035461D"/>
    <w:rsid w:val="003551B7"/>
    <w:rsid w:val="0036171C"/>
    <w:rsid w:val="00365A6C"/>
    <w:rsid w:val="00370DED"/>
    <w:rsid w:val="00372C51"/>
    <w:rsid w:val="00372DCF"/>
    <w:rsid w:val="003762FA"/>
    <w:rsid w:val="00383F5F"/>
    <w:rsid w:val="00387EE9"/>
    <w:rsid w:val="0039271C"/>
    <w:rsid w:val="003972CC"/>
    <w:rsid w:val="00397B89"/>
    <w:rsid w:val="003A2A7A"/>
    <w:rsid w:val="003B0BCD"/>
    <w:rsid w:val="003B214B"/>
    <w:rsid w:val="003B2A4B"/>
    <w:rsid w:val="003B551C"/>
    <w:rsid w:val="003C4DEF"/>
    <w:rsid w:val="003C78B9"/>
    <w:rsid w:val="003D263D"/>
    <w:rsid w:val="003D7BC7"/>
    <w:rsid w:val="003F4EF1"/>
    <w:rsid w:val="003F70FC"/>
    <w:rsid w:val="0040178B"/>
    <w:rsid w:val="00407A72"/>
    <w:rsid w:val="00407E0B"/>
    <w:rsid w:val="004118BA"/>
    <w:rsid w:val="0042508E"/>
    <w:rsid w:val="00425333"/>
    <w:rsid w:val="0042683B"/>
    <w:rsid w:val="004344FF"/>
    <w:rsid w:val="00436455"/>
    <w:rsid w:val="00437664"/>
    <w:rsid w:val="00444DBA"/>
    <w:rsid w:val="00453A5D"/>
    <w:rsid w:val="00460D63"/>
    <w:rsid w:val="00461524"/>
    <w:rsid w:val="00463EBF"/>
    <w:rsid w:val="00470879"/>
    <w:rsid w:val="004752D0"/>
    <w:rsid w:val="00476753"/>
    <w:rsid w:val="00481A9B"/>
    <w:rsid w:val="0048436D"/>
    <w:rsid w:val="004862CE"/>
    <w:rsid w:val="00496F20"/>
    <w:rsid w:val="004A32C0"/>
    <w:rsid w:val="004A40D3"/>
    <w:rsid w:val="004B6BD5"/>
    <w:rsid w:val="004B7319"/>
    <w:rsid w:val="004C2B40"/>
    <w:rsid w:val="004C4DAF"/>
    <w:rsid w:val="004C57C5"/>
    <w:rsid w:val="004C7F7B"/>
    <w:rsid w:val="004D1FEA"/>
    <w:rsid w:val="004D3061"/>
    <w:rsid w:val="004D6ED2"/>
    <w:rsid w:val="004E31A0"/>
    <w:rsid w:val="004E524E"/>
    <w:rsid w:val="004F1766"/>
    <w:rsid w:val="004F4DBE"/>
    <w:rsid w:val="004F5D06"/>
    <w:rsid w:val="005020B3"/>
    <w:rsid w:val="00505FF7"/>
    <w:rsid w:val="005115D5"/>
    <w:rsid w:val="0051552B"/>
    <w:rsid w:val="0051753A"/>
    <w:rsid w:val="0051766E"/>
    <w:rsid w:val="00523D53"/>
    <w:rsid w:val="00524F17"/>
    <w:rsid w:val="005268A0"/>
    <w:rsid w:val="0052738C"/>
    <w:rsid w:val="00530101"/>
    <w:rsid w:val="0053261F"/>
    <w:rsid w:val="00533385"/>
    <w:rsid w:val="00533951"/>
    <w:rsid w:val="0054238A"/>
    <w:rsid w:val="005434AA"/>
    <w:rsid w:val="0054574E"/>
    <w:rsid w:val="00545BCD"/>
    <w:rsid w:val="00550887"/>
    <w:rsid w:val="00551677"/>
    <w:rsid w:val="005520D5"/>
    <w:rsid w:val="00555E52"/>
    <w:rsid w:val="0056627A"/>
    <w:rsid w:val="00567BC0"/>
    <w:rsid w:val="00572D0D"/>
    <w:rsid w:val="0058492B"/>
    <w:rsid w:val="00585359"/>
    <w:rsid w:val="00590B97"/>
    <w:rsid w:val="00593E02"/>
    <w:rsid w:val="00596783"/>
    <w:rsid w:val="005A04B2"/>
    <w:rsid w:val="005A34E8"/>
    <w:rsid w:val="005A53EC"/>
    <w:rsid w:val="005A7236"/>
    <w:rsid w:val="005B1BE4"/>
    <w:rsid w:val="005B1FB6"/>
    <w:rsid w:val="005B44FD"/>
    <w:rsid w:val="005C2D72"/>
    <w:rsid w:val="005C3350"/>
    <w:rsid w:val="005E1382"/>
    <w:rsid w:val="005E3BB5"/>
    <w:rsid w:val="005E3C24"/>
    <w:rsid w:val="005E428E"/>
    <w:rsid w:val="005E68F6"/>
    <w:rsid w:val="005E72E1"/>
    <w:rsid w:val="005F11A7"/>
    <w:rsid w:val="005F15A2"/>
    <w:rsid w:val="0060220D"/>
    <w:rsid w:val="00603ADA"/>
    <w:rsid w:val="0060431F"/>
    <w:rsid w:val="00613955"/>
    <w:rsid w:val="00620557"/>
    <w:rsid w:val="00622E8E"/>
    <w:rsid w:val="0062322E"/>
    <w:rsid w:val="006247EB"/>
    <w:rsid w:val="00631583"/>
    <w:rsid w:val="0063210B"/>
    <w:rsid w:val="006332DF"/>
    <w:rsid w:val="006342EE"/>
    <w:rsid w:val="0063507F"/>
    <w:rsid w:val="00635477"/>
    <w:rsid w:val="006403F5"/>
    <w:rsid w:val="0064297C"/>
    <w:rsid w:val="00642FDB"/>
    <w:rsid w:val="00644595"/>
    <w:rsid w:val="00666980"/>
    <w:rsid w:val="006677FF"/>
    <w:rsid w:val="00670A69"/>
    <w:rsid w:val="0067286C"/>
    <w:rsid w:val="00675338"/>
    <w:rsid w:val="00676A99"/>
    <w:rsid w:val="00676FAC"/>
    <w:rsid w:val="00685963"/>
    <w:rsid w:val="00686758"/>
    <w:rsid w:val="006948B2"/>
    <w:rsid w:val="00695C5D"/>
    <w:rsid w:val="0069675A"/>
    <w:rsid w:val="006A1212"/>
    <w:rsid w:val="006A16F9"/>
    <w:rsid w:val="006A4805"/>
    <w:rsid w:val="006A5A50"/>
    <w:rsid w:val="006A5BB7"/>
    <w:rsid w:val="006A6C08"/>
    <w:rsid w:val="006A7580"/>
    <w:rsid w:val="006B55DA"/>
    <w:rsid w:val="006B5EC3"/>
    <w:rsid w:val="006C153E"/>
    <w:rsid w:val="006D28D9"/>
    <w:rsid w:val="006D6DF7"/>
    <w:rsid w:val="006E62BE"/>
    <w:rsid w:val="006F0FC7"/>
    <w:rsid w:val="006F7F6D"/>
    <w:rsid w:val="00705CB3"/>
    <w:rsid w:val="00706901"/>
    <w:rsid w:val="007121FD"/>
    <w:rsid w:val="007122C6"/>
    <w:rsid w:val="00716399"/>
    <w:rsid w:val="00721CCD"/>
    <w:rsid w:val="00723147"/>
    <w:rsid w:val="00731473"/>
    <w:rsid w:val="00735961"/>
    <w:rsid w:val="00736B16"/>
    <w:rsid w:val="00745045"/>
    <w:rsid w:val="00750AAF"/>
    <w:rsid w:val="00750C14"/>
    <w:rsid w:val="007512D3"/>
    <w:rsid w:val="00751B3C"/>
    <w:rsid w:val="00761238"/>
    <w:rsid w:val="00772CE1"/>
    <w:rsid w:val="007736BC"/>
    <w:rsid w:val="00774659"/>
    <w:rsid w:val="007874E7"/>
    <w:rsid w:val="00790567"/>
    <w:rsid w:val="00793004"/>
    <w:rsid w:val="00793097"/>
    <w:rsid w:val="007A33E8"/>
    <w:rsid w:val="007A3CBB"/>
    <w:rsid w:val="007A53D7"/>
    <w:rsid w:val="007A7620"/>
    <w:rsid w:val="007B58BA"/>
    <w:rsid w:val="007C07DC"/>
    <w:rsid w:val="007C599E"/>
    <w:rsid w:val="007C6DAD"/>
    <w:rsid w:val="007D05A9"/>
    <w:rsid w:val="007E1C4C"/>
    <w:rsid w:val="007F1C6A"/>
    <w:rsid w:val="00804A71"/>
    <w:rsid w:val="00805572"/>
    <w:rsid w:val="00806BED"/>
    <w:rsid w:val="00806D68"/>
    <w:rsid w:val="00814D0F"/>
    <w:rsid w:val="00820BB2"/>
    <w:rsid w:val="00824720"/>
    <w:rsid w:val="00825B77"/>
    <w:rsid w:val="00826889"/>
    <w:rsid w:val="00830CC4"/>
    <w:rsid w:val="0083440F"/>
    <w:rsid w:val="0083566B"/>
    <w:rsid w:val="00835756"/>
    <w:rsid w:val="00842436"/>
    <w:rsid w:val="00843F47"/>
    <w:rsid w:val="0084720F"/>
    <w:rsid w:val="00847D21"/>
    <w:rsid w:val="00850478"/>
    <w:rsid w:val="00865D8C"/>
    <w:rsid w:val="0087465B"/>
    <w:rsid w:val="00875691"/>
    <w:rsid w:val="008808B3"/>
    <w:rsid w:val="008825D8"/>
    <w:rsid w:val="00884A53"/>
    <w:rsid w:val="00893AE4"/>
    <w:rsid w:val="00893CBB"/>
    <w:rsid w:val="00894992"/>
    <w:rsid w:val="008A3DBB"/>
    <w:rsid w:val="008B4EBE"/>
    <w:rsid w:val="008B4FE7"/>
    <w:rsid w:val="008C10C1"/>
    <w:rsid w:val="008C1E79"/>
    <w:rsid w:val="008C52C9"/>
    <w:rsid w:val="008C721D"/>
    <w:rsid w:val="008D0D8C"/>
    <w:rsid w:val="008D352A"/>
    <w:rsid w:val="008D79D6"/>
    <w:rsid w:val="008E3E63"/>
    <w:rsid w:val="008E764B"/>
    <w:rsid w:val="008F1C69"/>
    <w:rsid w:val="008F4658"/>
    <w:rsid w:val="008F69F3"/>
    <w:rsid w:val="008F7C12"/>
    <w:rsid w:val="00901F70"/>
    <w:rsid w:val="00904704"/>
    <w:rsid w:val="00915920"/>
    <w:rsid w:val="0092026C"/>
    <w:rsid w:val="00920E95"/>
    <w:rsid w:val="00922772"/>
    <w:rsid w:val="00924F25"/>
    <w:rsid w:val="00924F41"/>
    <w:rsid w:val="009275FD"/>
    <w:rsid w:val="00933422"/>
    <w:rsid w:val="00934EF0"/>
    <w:rsid w:val="00936C2B"/>
    <w:rsid w:val="00944F2C"/>
    <w:rsid w:val="00945809"/>
    <w:rsid w:val="00955C20"/>
    <w:rsid w:val="00957529"/>
    <w:rsid w:val="00957A84"/>
    <w:rsid w:val="00965B94"/>
    <w:rsid w:val="00967432"/>
    <w:rsid w:val="0097176C"/>
    <w:rsid w:val="00977357"/>
    <w:rsid w:val="00980233"/>
    <w:rsid w:val="0098084F"/>
    <w:rsid w:val="00991909"/>
    <w:rsid w:val="00992C20"/>
    <w:rsid w:val="009A2128"/>
    <w:rsid w:val="009A5887"/>
    <w:rsid w:val="009B30F8"/>
    <w:rsid w:val="009B789C"/>
    <w:rsid w:val="009C31AA"/>
    <w:rsid w:val="009D06AF"/>
    <w:rsid w:val="009D08FF"/>
    <w:rsid w:val="009D1A57"/>
    <w:rsid w:val="009D6259"/>
    <w:rsid w:val="009D7552"/>
    <w:rsid w:val="009E1E31"/>
    <w:rsid w:val="009E3740"/>
    <w:rsid w:val="009E4068"/>
    <w:rsid w:val="009F20C4"/>
    <w:rsid w:val="009F4478"/>
    <w:rsid w:val="009F4E8A"/>
    <w:rsid w:val="00A02FCC"/>
    <w:rsid w:val="00A0498F"/>
    <w:rsid w:val="00A05AD6"/>
    <w:rsid w:val="00A10A77"/>
    <w:rsid w:val="00A11CE5"/>
    <w:rsid w:val="00A1382A"/>
    <w:rsid w:val="00A21CBE"/>
    <w:rsid w:val="00A21F65"/>
    <w:rsid w:val="00A23E28"/>
    <w:rsid w:val="00A23FAC"/>
    <w:rsid w:val="00A271CF"/>
    <w:rsid w:val="00A32829"/>
    <w:rsid w:val="00A457C5"/>
    <w:rsid w:val="00A501BA"/>
    <w:rsid w:val="00A5504A"/>
    <w:rsid w:val="00A65714"/>
    <w:rsid w:val="00A66DB6"/>
    <w:rsid w:val="00A77D51"/>
    <w:rsid w:val="00A92018"/>
    <w:rsid w:val="00A92E98"/>
    <w:rsid w:val="00AA4894"/>
    <w:rsid w:val="00AA4AFE"/>
    <w:rsid w:val="00AA4E67"/>
    <w:rsid w:val="00AB1146"/>
    <w:rsid w:val="00AB1404"/>
    <w:rsid w:val="00AB283C"/>
    <w:rsid w:val="00AB3994"/>
    <w:rsid w:val="00AB5669"/>
    <w:rsid w:val="00AB6B53"/>
    <w:rsid w:val="00AC3D34"/>
    <w:rsid w:val="00AD4490"/>
    <w:rsid w:val="00AD54A8"/>
    <w:rsid w:val="00AD7212"/>
    <w:rsid w:val="00AE086A"/>
    <w:rsid w:val="00AE0C9C"/>
    <w:rsid w:val="00AE5093"/>
    <w:rsid w:val="00AF1FC3"/>
    <w:rsid w:val="00AF2C02"/>
    <w:rsid w:val="00B0045D"/>
    <w:rsid w:val="00B006F2"/>
    <w:rsid w:val="00B02A4A"/>
    <w:rsid w:val="00B104C3"/>
    <w:rsid w:val="00B1488F"/>
    <w:rsid w:val="00B179A6"/>
    <w:rsid w:val="00B268B7"/>
    <w:rsid w:val="00B41C70"/>
    <w:rsid w:val="00B41F35"/>
    <w:rsid w:val="00B45753"/>
    <w:rsid w:val="00B51DCA"/>
    <w:rsid w:val="00B53EBF"/>
    <w:rsid w:val="00B56E0C"/>
    <w:rsid w:val="00B570DD"/>
    <w:rsid w:val="00B57618"/>
    <w:rsid w:val="00B62D01"/>
    <w:rsid w:val="00B7378E"/>
    <w:rsid w:val="00B76004"/>
    <w:rsid w:val="00B81D8F"/>
    <w:rsid w:val="00B82258"/>
    <w:rsid w:val="00B9159D"/>
    <w:rsid w:val="00B9240A"/>
    <w:rsid w:val="00B93928"/>
    <w:rsid w:val="00B94523"/>
    <w:rsid w:val="00B95BC2"/>
    <w:rsid w:val="00BA2452"/>
    <w:rsid w:val="00BA4742"/>
    <w:rsid w:val="00BB09DF"/>
    <w:rsid w:val="00BB34CF"/>
    <w:rsid w:val="00BB39F6"/>
    <w:rsid w:val="00BB54A0"/>
    <w:rsid w:val="00BC019B"/>
    <w:rsid w:val="00BC165B"/>
    <w:rsid w:val="00BC26E9"/>
    <w:rsid w:val="00BC2E02"/>
    <w:rsid w:val="00BD069F"/>
    <w:rsid w:val="00BD3A2F"/>
    <w:rsid w:val="00BD4F73"/>
    <w:rsid w:val="00BE1791"/>
    <w:rsid w:val="00BE24F7"/>
    <w:rsid w:val="00BE34D6"/>
    <w:rsid w:val="00BF0C0A"/>
    <w:rsid w:val="00C02339"/>
    <w:rsid w:val="00C12730"/>
    <w:rsid w:val="00C239C2"/>
    <w:rsid w:val="00C24260"/>
    <w:rsid w:val="00C2670D"/>
    <w:rsid w:val="00C30BE5"/>
    <w:rsid w:val="00C33C7E"/>
    <w:rsid w:val="00C3435A"/>
    <w:rsid w:val="00C36CBF"/>
    <w:rsid w:val="00C37D12"/>
    <w:rsid w:val="00C37F6E"/>
    <w:rsid w:val="00C41158"/>
    <w:rsid w:val="00C4543A"/>
    <w:rsid w:val="00C46C6D"/>
    <w:rsid w:val="00C50CA7"/>
    <w:rsid w:val="00C5312B"/>
    <w:rsid w:val="00C5493A"/>
    <w:rsid w:val="00C625C8"/>
    <w:rsid w:val="00C6609F"/>
    <w:rsid w:val="00C66AE6"/>
    <w:rsid w:val="00C67E07"/>
    <w:rsid w:val="00C728BB"/>
    <w:rsid w:val="00C734D0"/>
    <w:rsid w:val="00C7694F"/>
    <w:rsid w:val="00C83F2D"/>
    <w:rsid w:val="00C9009D"/>
    <w:rsid w:val="00C919D6"/>
    <w:rsid w:val="00C92819"/>
    <w:rsid w:val="00C95EDF"/>
    <w:rsid w:val="00CA2C71"/>
    <w:rsid w:val="00CA6AC3"/>
    <w:rsid w:val="00CB45DE"/>
    <w:rsid w:val="00CC0C50"/>
    <w:rsid w:val="00CC7E76"/>
    <w:rsid w:val="00CD731A"/>
    <w:rsid w:val="00CE208D"/>
    <w:rsid w:val="00CE5BE3"/>
    <w:rsid w:val="00CE66FD"/>
    <w:rsid w:val="00CF7478"/>
    <w:rsid w:val="00D02F50"/>
    <w:rsid w:val="00D039DF"/>
    <w:rsid w:val="00D047FA"/>
    <w:rsid w:val="00D0653E"/>
    <w:rsid w:val="00D114D2"/>
    <w:rsid w:val="00D1204C"/>
    <w:rsid w:val="00D14A9A"/>
    <w:rsid w:val="00D15B6A"/>
    <w:rsid w:val="00D1788E"/>
    <w:rsid w:val="00D3104E"/>
    <w:rsid w:val="00D3288C"/>
    <w:rsid w:val="00D3497F"/>
    <w:rsid w:val="00D34F03"/>
    <w:rsid w:val="00D36F15"/>
    <w:rsid w:val="00D404F3"/>
    <w:rsid w:val="00D472D2"/>
    <w:rsid w:val="00D50613"/>
    <w:rsid w:val="00D56009"/>
    <w:rsid w:val="00D6046E"/>
    <w:rsid w:val="00D7157C"/>
    <w:rsid w:val="00D732D6"/>
    <w:rsid w:val="00D74274"/>
    <w:rsid w:val="00D74E88"/>
    <w:rsid w:val="00D809FE"/>
    <w:rsid w:val="00D820D9"/>
    <w:rsid w:val="00D822B5"/>
    <w:rsid w:val="00D87D0C"/>
    <w:rsid w:val="00D90FAD"/>
    <w:rsid w:val="00D947BB"/>
    <w:rsid w:val="00DA18A5"/>
    <w:rsid w:val="00DA47FD"/>
    <w:rsid w:val="00DB5508"/>
    <w:rsid w:val="00DD097C"/>
    <w:rsid w:val="00DD1884"/>
    <w:rsid w:val="00DD4961"/>
    <w:rsid w:val="00DD6770"/>
    <w:rsid w:val="00DE264A"/>
    <w:rsid w:val="00DF0D72"/>
    <w:rsid w:val="00DF11AE"/>
    <w:rsid w:val="00DF3A1C"/>
    <w:rsid w:val="00DF627B"/>
    <w:rsid w:val="00DF7D7F"/>
    <w:rsid w:val="00E038E6"/>
    <w:rsid w:val="00E058A1"/>
    <w:rsid w:val="00E0681F"/>
    <w:rsid w:val="00E1140A"/>
    <w:rsid w:val="00E14421"/>
    <w:rsid w:val="00E15880"/>
    <w:rsid w:val="00E21C14"/>
    <w:rsid w:val="00E24AEF"/>
    <w:rsid w:val="00E31FB1"/>
    <w:rsid w:val="00E36324"/>
    <w:rsid w:val="00E36EF9"/>
    <w:rsid w:val="00E4267F"/>
    <w:rsid w:val="00E42A5F"/>
    <w:rsid w:val="00E54B75"/>
    <w:rsid w:val="00E65830"/>
    <w:rsid w:val="00E67806"/>
    <w:rsid w:val="00E71E49"/>
    <w:rsid w:val="00E74110"/>
    <w:rsid w:val="00E859FE"/>
    <w:rsid w:val="00E92810"/>
    <w:rsid w:val="00E952E0"/>
    <w:rsid w:val="00EA00D9"/>
    <w:rsid w:val="00EA3B4F"/>
    <w:rsid w:val="00EB3616"/>
    <w:rsid w:val="00EC48EC"/>
    <w:rsid w:val="00EC6BBB"/>
    <w:rsid w:val="00ED32EB"/>
    <w:rsid w:val="00ED3630"/>
    <w:rsid w:val="00ED5E23"/>
    <w:rsid w:val="00ED6FBB"/>
    <w:rsid w:val="00EE0848"/>
    <w:rsid w:val="00EE6CA3"/>
    <w:rsid w:val="00EF1989"/>
    <w:rsid w:val="00EF7904"/>
    <w:rsid w:val="00F03406"/>
    <w:rsid w:val="00F0429F"/>
    <w:rsid w:val="00F0562B"/>
    <w:rsid w:val="00F100ED"/>
    <w:rsid w:val="00F1192E"/>
    <w:rsid w:val="00F12228"/>
    <w:rsid w:val="00F13328"/>
    <w:rsid w:val="00F20538"/>
    <w:rsid w:val="00F2400E"/>
    <w:rsid w:val="00F24F23"/>
    <w:rsid w:val="00F26CE9"/>
    <w:rsid w:val="00F345BD"/>
    <w:rsid w:val="00F40170"/>
    <w:rsid w:val="00F40797"/>
    <w:rsid w:val="00F40BFF"/>
    <w:rsid w:val="00F461BA"/>
    <w:rsid w:val="00F52ACB"/>
    <w:rsid w:val="00F53DC1"/>
    <w:rsid w:val="00F5444D"/>
    <w:rsid w:val="00F63E81"/>
    <w:rsid w:val="00F652DF"/>
    <w:rsid w:val="00F74482"/>
    <w:rsid w:val="00F76CCD"/>
    <w:rsid w:val="00F8052E"/>
    <w:rsid w:val="00F81269"/>
    <w:rsid w:val="00F92AF4"/>
    <w:rsid w:val="00F92DAC"/>
    <w:rsid w:val="00F93D85"/>
    <w:rsid w:val="00F9747D"/>
    <w:rsid w:val="00F97D7B"/>
    <w:rsid w:val="00FA027D"/>
    <w:rsid w:val="00FC22B6"/>
    <w:rsid w:val="00FC2A88"/>
    <w:rsid w:val="00FC4412"/>
    <w:rsid w:val="00FC4933"/>
    <w:rsid w:val="00FC716D"/>
    <w:rsid w:val="00FD4680"/>
    <w:rsid w:val="00FE22F9"/>
    <w:rsid w:val="00FF06C3"/>
    <w:rsid w:val="00FF17CC"/>
    <w:rsid w:val="00FF515F"/>
    <w:rsid w:val="00FF5E83"/>
    <w:rsid w:val="24361711"/>
    <w:rsid w:val="305A363F"/>
    <w:rsid w:val="3E8F34FF"/>
    <w:rsid w:val="44ADC820"/>
    <w:rsid w:val="53E5C484"/>
    <w:rsid w:val="74B58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3863FC8"/>
  <w15:docId w15:val="{C7923D4B-E190-46B9-913D-22EE69E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DD097C"/>
    <w:pPr>
      <w:ind w:left="720"/>
      <w:contextualSpacing/>
    </w:pPr>
  </w:style>
  <w:style w:type="paragraph" w:customStyle="1" w:styleId="paragraph">
    <w:name w:val="paragraph"/>
    <w:basedOn w:val="Normal"/>
    <w:rsid w:val="00C50CA7"/>
    <w:pPr>
      <w:spacing w:line="240" w:lineRule="auto"/>
    </w:pPr>
    <w:rPr>
      <w:rFonts w:ascii="Times New Roman" w:hAnsi="Times New Roman"/>
      <w:szCs w:val="24"/>
    </w:rPr>
  </w:style>
  <w:style w:type="character" w:customStyle="1" w:styleId="spellingerror">
    <w:name w:val="spellingerror"/>
    <w:basedOn w:val="Standardstycketeckensnitt"/>
    <w:rsid w:val="00C50CA7"/>
  </w:style>
  <w:style w:type="character" w:customStyle="1" w:styleId="normaltextrun">
    <w:name w:val="normaltextrun"/>
    <w:basedOn w:val="Standardstycketeckensnitt"/>
    <w:rsid w:val="00C50CA7"/>
  </w:style>
  <w:style w:type="character" w:customStyle="1" w:styleId="eop">
    <w:name w:val="eop"/>
    <w:basedOn w:val="Standardstycketeckensnitt"/>
    <w:rsid w:val="00C50CA7"/>
  </w:style>
  <w:style w:type="character" w:styleId="AnvndHyperlnk">
    <w:name w:val="FollowedHyperlink"/>
    <w:basedOn w:val="Standardstycketeckensnitt"/>
    <w:semiHidden/>
    <w:unhideWhenUsed/>
    <w:rsid w:val="00075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9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9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9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19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358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62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3B3789A4089408A3DC5F0A930E167" ma:contentTypeVersion="4" ma:contentTypeDescription="Skapa ett nytt dokument." ma:contentTypeScope="" ma:versionID="2629917f15f0e757328ce7c33ccb57e9">
  <xsd:schema xmlns:xsd="http://www.w3.org/2001/XMLSchema" xmlns:xs="http://www.w3.org/2001/XMLSchema" xmlns:p="http://schemas.microsoft.com/office/2006/metadata/properties" xmlns:ns2="9551ed1f-6870-4d4b-8695-b6b94c3571bc" xmlns:ns3="23b1227e-b277-4e9f-b60a-ea249abd97ca" targetNamespace="http://schemas.microsoft.com/office/2006/metadata/properties" ma:root="true" ma:fieldsID="2eade9b344751dc17cfa98dd71e59c76" ns2:_="" ns3:_="">
    <xsd:import namespace="9551ed1f-6870-4d4b-8695-b6b94c3571bc"/>
    <xsd:import namespace="23b1227e-b277-4e9f-b60a-ea249abd9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227e-b277-4e9f-b60a-ea249abd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0984-C8D5-41C7-8A36-8A985010D266}">
  <ds:schemaRefs>
    <ds:schemaRef ds:uri="9551ed1f-6870-4d4b-8695-b6b94c3571bc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3b1227e-b277-4e9f-b60a-ea249abd97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2CF929-0F36-4F01-9FCD-C9642BCF4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30BEA-07B2-4CBF-9FFA-86BB7172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23b1227e-b277-4e9f-b60a-ea249abd9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526F4-A920-44AA-9234-734498FC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linblo01</dc:creator>
  <cp:lastModifiedBy>Blombergsson Lina</cp:lastModifiedBy>
  <cp:revision>2</cp:revision>
  <cp:lastPrinted>2011-01-21T09:33:00Z</cp:lastPrinted>
  <dcterms:created xsi:type="dcterms:W3CDTF">2017-10-13T12:18:00Z</dcterms:created>
  <dcterms:modified xsi:type="dcterms:W3CDTF">2017-10-13T12:18:00Z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0x0101001973B3789A4089408A3DC5F0A930E167</vt:lpwstr>
  </property>
</Properties>
</file>