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3DB6" w14:textId="77777777" w:rsidR="0011645D" w:rsidRPr="00CF38E3" w:rsidRDefault="00203C44" w:rsidP="0011645D">
      <w:pPr>
        <w:pStyle w:val="Ingetavstnd"/>
        <w:spacing w:line="240" w:lineRule="auto"/>
        <w:rPr>
          <w:color w:val="FFFFFF" w:themeColor="background1"/>
          <w:sz w:val="10"/>
          <w:szCs w:val="10"/>
        </w:rPr>
      </w:pPr>
      <w:r w:rsidRPr="00CF38E3">
        <w:rPr>
          <w:color w:val="FFFFFF" w:themeColor="background1"/>
          <w:sz w:val="10"/>
          <w:szCs w:val="10"/>
        </w:rPr>
        <w:t>Nacka kommun, Reglemente</w:t>
      </w:r>
      <w:r>
        <w:rPr>
          <w:color w:val="FFFFFF" w:themeColor="background1"/>
          <w:sz w:val="10"/>
          <w:szCs w:val="10"/>
        </w:rPr>
        <w:t>a</w:t>
      </w:r>
    </w:p>
    <w:tbl>
      <w:tblPr>
        <w:tblStyle w:val="Tabellrutnt"/>
        <w:tblW w:w="10541" w:type="dxa"/>
        <w:tblInd w:w="-119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28" w:type="dxa"/>
          <w:left w:w="57" w:type="dxa"/>
          <w:bottom w:w="57" w:type="dxa"/>
          <w:right w:w="142" w:type="dxa"/>
        </w:tblCellMar>
        <w:tblLook w:val="04A0" w:firstRow="1" w:lastRow="0" w:firstColumn="1" w:lastColumn="0" w:noHBand="0" w:noVBand="1"/>
      </w:tblPr>
      <w:tblGrid>
        <w:gridCol w:w="1616"/>
        <w:gridCol w:w="2409"/>
        <w:gridCol w:w="2127"/>
        <w:gridCol w:w="2280"/>
        <w:gridCol w:w="2109"/>
      </w:tblGrid>
      <w:tr w:rsidR="00BD3F55" w14:paraId="5F255B15" w14:textId="77777777" w:rsidTr="000F2BF3">
        <w:trPr>
          <w:tblHeader/>
        </w:trPr>
        <w:tc>
          <w:tcPr>
            <w:tcW w:w="1616" w:type="dxa"/>
          </w:tcPr>
          <w:p w14:paraId="05FB330A" w14:textId="77777777" w:rsidR="00C077E8" w:rsidRPr="00CF38E3" w:rsidRDefault="00203C44" w:rsidP="000F2BF3">
            <w:pPr>
              <w:rPr>
                <w:rFonts w:asciiTheme="majorHAnsi" w:hAnsiTheme="majorHAnsi"/>
                <w:b/>
                <w:bCs/>
                <w:sz w:val="16"/>
                <w:szCs w:val="16"/>
              </w:rPr>
            </w:pPr>
            <w:r w:rsidRPr="00CF38E3">
              <w:rPr>
                <w:rFonts w:asciiTheme="majorHAnsi" w:hAnsiTheme="majorHAnsi"/>
                <w:b/>
                <w:bCs/>
                <w:sz w:val="16"/>
                <w:szCs w:val="16"/>
              </w:rPr>
              <w:t>Diarienummer</w:t>
            </w:r>
          </w:p>
        </w:tc>
        <w:tc>
          <w:tcPr>
            <w:tcW w:w="2409" w:type="dxa"/>
          </w:tcPr>
          <w:p w14:paraId="10E1B885" w14:textId="77777777" w:rsidR="00C077E8" w:rsidRPr="00CF38E3" w:rsidRDefault="00203C44" w:rsidP="000F2BF3">
            <w:pPr>
              <w:rPr>
                <w:rFonts w:asciiTheme="majorHAnsi" w:hAnsiTheme="majorHAnsi"/>
                <w:b/>
                <w:bCs/>
                <w:sz w:val="16"/>
                <w:szCs w:val="16"/>
              </w:rPr>
            </w:pPr>
            <w:r w:rsidRPr="00CF38E3">
              <w:rPr>
                <w:rFonts w:asciiTheme="majorHAnsi" w:hAnsiTheme="majorHAnsi"/>
                <w:b/>
                <w:bCs/>
                <w:sz w:val="16"/>
                <w:szCs w:val="16"/>
              </w:rPr>
              <w:t>Fastställd/senast uppdaterad</w:t>
            </w:r>
          </w:p>
        </w:tc>
        <w:tc>
          <w:tcPr>
            <w:tcW w:w="2127" w:type="dxa"/>
          </w:tcPr>
          <w:p w14:paraId="3E708098" w14:textId="77777777" w:rsidR="00C077E8" w:rsidRPr="00CF38E3" w:rsidRDefault="00203C44" w:rsidP="000F2BF3">
            <w:pPr>
              <w:rPr>
                <w:rFonts w:asciiTheme="majorHAnsi" w:hAnsiTheme="majorHAnsi"/>
                <w:b/>
                <w:bCs/>
                <w:sz w:val="16"/>
                <w:szCs w:val="16"/>
              </w:rPr>
            </w:pPr>
            <w:r w:rsidRPr="00CF38E3">
              <w:rPr>
                <w:rFonts w:asciiTheme="majorHAnsi" w:hAnsiTheme="majorHAnsi"/>
                <w:b/>
                <w:bCs/>
                <w:sz w:val="16"/>
                <w:szCs w:val="16"/>
              </w:rPr>
              <w:t>Beslutsinstans</w:t>
            </w:r>
          </w:p>
        </w:tc>
        <w:tc>
          <w:tcPr>
            <w:tcW w:w="2280" w:type="dxa"/>
          </w:tcPr>
          <w:p w14:paraId="7D020EAE" w14:textId="77777777" w:rsidR="00C077E8" w:rsidRPr="00CF38E3" w:rsidRDefault="00203C44" w:rsidP="000F2BF3">
            <w:pPr>
              <w:rPr>
                <w:rFonts w:asciiTheme="majorHAnsi" w:hAnsiTheme="majorHAnsi"/>
                <w:b/>
                <w:bCs/>
                <w:sz w:val="16"/>
                <w:szCs w:val="16"/>
              </w:rPr>
            </w:pPr>
            <w:r w:rsidRPr="00CF38E3">
              <w:rPr>
                <w:rFonts w:asciiTheme="majorHAnsi" w:hAnsiTheme="majorHAnsi"/>
                <w:b/>
                <w:bCs/>
                <w:sz w:val="16"/>
                <w:szCs w:val="16"/>
              </w:rPr>
              <w:t>Ansvarigt politiskt organ</w:t>
            </w:r>
          </w:p>
        </w:tc>
        <w:tc>
          <w:tcPr>
            <w:tcW w:w="2109" w:type="dxa"/>
          </w:tcPr>
          <w:p w14:paraId="52FA15DB" w14:textId="77777777" w:rsidR="00C077E8" w:rsidRPr="00CF38E3" w:rsidRDefault="00203C44" w:rsidP="000F2BF3">
            <w:pPr>
              <w:rPr>
                <w:rFonts w:asciiTheme="majorHAnsi" w:hAnsiTheme="majorHAnsi"/>
                <w:b/>
                <w:bCs/>
                <w:sz w:val="16"/>
                <w:szCs w:val="16"/>
              </w:rPr>
            </w:pPr>
            <w:r w:rsidRPr="00CF38E3">
              <w:rPr>
                <w:rFonts w:asciiTheme="majorHAnsi" w:hAnsiTheme="majorHAnsi"/>
                <w:b/>
                <w:bCs/>
                <w:sz w:val="16"/>
                <w:szCs w:val="16"/>
              </w:rPr>
              <w:t>Ansvarig processägare</w:t>
            </w:r>
          </w:p>
        </w:tc>
      </w:tr>
      <w:tr w:rsidR="00BD3F55" w14:paraId="796B7C7A" w14:textId="77777777" w:rsidTr="000F2BF3">
        <w:tc>
          <w:tcPr>
            <w:tcW w:w="1616" w:type="dxa"/>
          </w:tcPr>
          <w:p w14:paraId="37241D61" w14:textId="140ED087" w:rsidR="00C077E8" w:rsidRPr="00CF38E3" w:rsidRDefault="00203C44" w:rsidP="000F2BF3">
            <w:pPr>
              <w:pStyle w:val="Sidhuvud"/>
            </w:pPr>
            <w:r w:rsidRPr="007131E4">
              <w:t xml:space="preserve">ÄLN </w:t>
            </w:r>
            <w:proofErr w:type="gramStart"/>
            <w:r w:rsidRPr="007131E4">
              <w:t>20</w:t>
            </w:r>
            <w:r w:rsidR="00183F8D">
              <w:t>22-00132</w:t>
            </w:r>
            <w:proofErr w:type="gramEnd"/>
          </w:p>
        </w:tc>
        <w:sdt>
          <w:sdtPr>
            <w:id w:val="-1735384718"/>
            <w:placeholder>
              <w:docPart w:val="BF8A00174A4042FEA1ECD7B8E1E9481A"/>
            </w:placeholder>
            <w:date w:fullDate="2021-10-27T00:00:00Z">
              <w:dateFormat w:val="yyyy-MM-dd"/>
              <w:lid w:val="sv-SE"/>
              <w:storeMappedDataAs w:val="dateTime"/>
              <w:calendar w:val="gregorian"/>
            </w:date>
          </w:sdtPr>
          <w:sdtEndPr/>
          <w:sdtContent>
            <w:tc>
              <w:tcPr>
                <w:tcW w:w="2409" w:type="dxa"/>
              </w:tcPr>
              <w:p w14:paraId="7F87E987" w14:textId="47EAAD78" w:rsidR="00C077E8" w:rsidRPr="00CF38E3" w:rsidRDefault="00183F8D" w:rsidP="000F2BF3">
                <w:pPr>
                  <w:pStyle w:val="Sidhuvud"/>
                </w:pPr>
                <w:r>
                  <w:t>2021-10-27</w:t>
                </w:r>
              </w:p>
            </w:tc>
          </w:sdtContent>
        </w:sdt>
        <w:tc>
          <w:tcPr>
            <w:tcW w:w="2127" w:type="dxa"/>
          </w:tcPr>
          <w:p w14:paraId="1C16D156" w14:textId="77777777" w:rsidR="00C077E8" w:rsidRPr="00CF38E3" w:rsidRDefault="00203C44" w:rsidP="000F2BF3">
            <w:pPr>
              <w:pStyle w:val="Sidhuvud"/>
            </w:pPr>
            <w:r>
              <w:t>Äldrenämnden</w:t>
            </w:r>
          </w:p>
        </w:tc>
        <w:tc>
          <w:tcPr>
            <w:tcW w:w="2280" w:type="dxa"/>
          </w:tcPr>
          <w:p w14:paraId="32699C4C" w14:textId="77777777" w:rsidR="00C077E8" w:rsidRPr="00CF38E3" w:rsidRDefault="00203C44" w:rsidP="000F2BF3">
            <w:pPr>
              <w:pStyle w:val="Sidhuvud"/>
            </w:pPr>
            <w:r>
              <w:t>Äldrenämnden</w:t>
            </w:r>
          </w:p>
        </w:tc>
        <w:tc>
          <w:tcPr>
            <w:tcW w:w="2109" w:type="dxa"/>
          </w:tcPr>
          <w:p w14:paraId="189DD119" w14:textId="77777777" w:rsidR="00C077E8" w:rsidRPr="00CF38E3" w:rsidRDefault="00203C44" w:rsidP="000F2BF3">
            <w:pPr>
              <w:pStyle w:val="Sidhuvud"/>
            </w:pPr>
            <w:r>
              <w:t>Social- och äldredirekötr</w:t>
            </w:r>
          </w:p>
        </w:tc>
      </w:tr>
      <w:tr w:rsidR="00BD3F55" w14:paraId="07DBBFAA" w14:textId="77777777" w:rsidTr="000F2BF3">
        <w:tc>
          <w:tcPr>
            <w:tcW w:w="1616" w:type="dxa"/>
          </w:tcPr>
          <w:p w14:paraId="2B9350B4" w14:textId="77777777" w:rsidR="00C077E8" w:rsidRPr="00CF38E3" w:rsidRDefault="00203C44" w:rsidP="000F2BF3">
            <w:pPr>
              <w:pStyle w:val="Sidhuvud"/>
            </w:pPr>
            <w:r w:rsidRPr="00CF38E3">
              <w:t>Reglemente</w:t>
            </w:r>
          </w:p>
        </w:tc>
        <w:sdt>
          <w:sdtPr>
            <w:alias w:val="Titel"/>
            <w:id w:val="-329052193"/>
            <w:placeholder>
              <w:docPart w:val="1A641F35BBD044F2BA7216987FF52773"/>
            </w:placeholder>
            <w:dataBinding w:prefixMappings="xmlns:ns0='http://purl.org/dc/elements/1.1/' xmlns:ns1='http://schemas.openxmlformats.org/package/2006/metadata/core-properties' " w:xpath="/ns1:coreProperties[1]/ns0:title[1]" w:storeItemID="{6C3C8BC8-F283-45AE-878A-BAB7291924A1}"/>
            <w:text/>
          </w:sdtPr>
          <w:sdtEndPr/>
          <w:sdtContent>
            <w:tc>
              <w:tcPr>
                <w:tcW w:w="8925" w:type="dxa"/>
                <w:gridSpan w:val="4"/>
              </w:tcPr>
              <w:p w14:paraId="4D8BD0F2" w14:textId="046FEB5D" w:rsidR="00C077E8" w:rsidRPr="00CF38E3" w:rsidRDefault="00FC2CB9" w:rsidP="000F2BF3">
                <w:pPr>
                  <w:pStyle w:val="Sidhuvud"/>
                </w:pPr>
                <w:r>
                  <w:t>Auktorisationsvillkor i kundvalet hemtjänst, ledsagning och avlösning</w:t>
                </w:r>
              </w:p>
            </w:tc>
          </w:sdtContent>
        </w:sdt>
      </w:tr>
    </w:tbl>
    <w:sdt>
      <w:sdtPr>
        <w:alias w:val="Titel"/>
        <w:id w:val="-518383391"/>
        <w:placeholder>
          <w:docPart w:val="BEF3A1007AE740FB9EBF2AA051A70070"/>
        </w:placeholder>
        <w:dataBinding w:prefixMappings="xmlns:ns0='http://purl.org/dc/elements/1.1/' xmlns:ns1='http://schemas.openxmlformats.org/package/2006/metadata/core-properties' " w:xpath="/ns1:coreProperties[1]/ns0:title[1]" w:storeItemID="{6C3C8BC8-F283-45AE-878A-BAB7291924A1}"/>
        <w:text/>
      </w:sdtPr>
      <w:sdtEndPr/>
      <w:sdtContent>
        <w:p w14:paraId="145497E1" w14:textId="4D1317AE" w:rsidR="00FD151E" w:rsidRPr="00DC7CA2" w:rsidRDefault="00FC2CB9" w:rsidP="00C21D12">
          <w:pPr>
            <w:pStyle w:val="Rubrik1"/>
          </w:pPr>
          <w:r>
            <w:t>A</w:t>
          </w:r>
          <w:r w:rsidR="00183F8D">
            <w:t>uktorisationsvillkor i</w:t>
          </w:r>
          <w:r w:rsidR="00203C44">
            <w:t xml:space="preserve"> kundvalet hemtjänst, ledsagning och avlösning</w:t>
          </w:r>
        </w:p>
      </w:sdtContent>
    </w:sdt>
    <w:p w14:paraId="0C535248" w14:textId="77777777" w:rsidR="002146FD" w:rsidRDefault="00FC2CB9" w:rsidP="008E538C"/>
    <w:p w14:paraId="738848D4" w14:textId="77777777" w:rsidR="008E538C" w:rsidRDefault="00203C44" w:rsidP="008E538C">
      <w:r w:rsidRPr="00347735">
        <w:t xml:space="preserve">Kundvalssystemet ska ge kommuninvånarna direkt inflytande över välfärdstjänster som de har rätt till. </w:t>
      </w:r>
    </w:p>
    <w:p w14:paraId="4E5EE174" w14:textId="77777777" w:rsidR="008E538C" w:rsidRDefault="00203C44" w:rsidP="008E538C">
      <w:r w:rsidRPr="00347735">
        <w:t xml:space="preserve">Kunden får en check av kommunen och väljer därefter anordnare av tjänsten. Systemet med checkar innebär att alla anordnare, </w:t>
      </w:r>
      <w:r>
        <w:t>s</w:t>
      </w:r>
      <w:r w:rsidRPr="00347735">
        <w:t xml:space="preserve">åväl kommunala som privata, </w:t>
      </w:r>
      <w:r>
        <w:t xml:space="preserve">kan </w:t>
      </w:r>
      <w:r w:rsidRPr="00347735">
        <w:t xml:space="preserve">bedriva verksamhet på lika villkor. Checkstorleken fastställs årligen av kommunfullmäktige. </w:t>
      </w:r>
    </w:p>
    <w:p w14:paraId="28FC0379" w14:textId="77777777" w:rsidR="008E538C" w:rsidRPr="00347735" w:rsidRDefault="00203C44" w:rsidP="008E538C">
      <w:r w:rsidRPr="00347735">
        <w:t xml:space="preserve">För att vara valbara inom kundvalssystemet måste anordnare uppfylla de villkor som kommunfullmäktige och nämnderna beslutar om. Om villkoren inte efterlevs kan nämnderna besluta om sanktioner som framgår av detta reglemente. </w:t>
      </w:r>
    </w:p>
    <w:p w14:paraId="671DF4BF" w14:textId="77777777" w:rsidR="008E538C" w:rsidRPr="006E0054" w:rsidRDefault="00203C44" w:rsidP="006E0054">
      <w:pPr>
        <w:pStyle w:val="Rubrik2"/>
      </w:pPr>
      <w:r w:rsidRPr="006E0054">
        <w:t>Regelverk för kundvalssystem i Nacka</w:t>
      </w:r>
    </w:p>
    <w:p w14:paraId="034341A5" w14:textId="77777777" w:rsidR="008E538C" w:rsidRDefault="00203C44" w:rsidP="008E538C">
      <w:r>
        <w:t>Nacka kommun har ett gemensamt regelverk för alla kundval i Nacka. Ett kundvalssystem i Nacka kommun består av:</w:t>
      </w:r>
    </w:p>
    <w:tbl>
      <w:tblPr>
        <w:tblStyle w:val="Tabellrutnt"/>
        <w:tblW w:w="0" w:type="auto"/>
        <w:tblLook w:val="04A0" w:firstRow="1" w:lastRow="0" w:firstColumn="1" w:lastColumn="0" w:noHBand="0" w:noVBand="1"/>
      </w:tblPr>
      <w:tblGrid>
        <w:gridCol w:w="2164"/>
        <w:gridCol w:w="2669"/>
        <w:gridCol w:w="2810"/>
      </w:tblGrid>
      <w:tr w:rsidR="00BD3F55" w14:paraId="17ECD6AE" w14:textId="77777777" w:rsidTr="000F2BF3">
        <w:tc>
          <w:tcPr>
            <w:tcW w:w="2171" w:type="dxa"/>
            <w:shd w:val="clear" w:color="auto" w:fill="AEAAAA" w:themeFill="background2" w:themeFillShade="BF"/>
          </w:tcPr>
          <w:p w14:paraId="463A0CE4" w14:textId="77777777" w:rsidR="008E538C" w:rsidRPr="00E6230A" w:rsidRDefault="00203C44" w:rsidP="000F2BF3">
            <w:pPr>
              <w:rPr>
                <w:b/>
                <w:bCs/>
              </w:rPr>
            </w:pPr>
            <w:r w:rsidRPr="00E6230A">
              <w:rPr>
                <w:b/>
                <w:bCs/>
              </w:rPr>
              <w:t>Rubrik</w:t>
            </w:r>
          </w:p>
        </w:tc>
        <w:tc>
          <w:tcPr>
            <w:tcW w:w="2819" w:type="dxa"/>
            <w:shd w:val="clear" w:color="auto" w:fill="AEAAAA" w:themeFill="background2" w:themeFillShade="BF"/>
          </w:tcPr>
          <w:p w14:paraId="3C0D5847" w14:textId="77777777" w:rsidR="008E538C" w:rsidRPr="00E6230A" w:rsidRDefault="00203C44" w:rsidP="000F2BF3">
            <w:pPr>
              <w:rPr>
                <w:b/>
                <w:bCs/>
              </w:rPr>
            </w:pPr>
            <w:r w:rsidRPr="00E6230A">
              <w:rPr>
                <w:b/>
                <w:bCs/>
              </w:rPr>
              <w:t>Definition</w:t>
            </w:r>
          </w:p>
        </w:tc>
        <w:tc>
          <w:tcPr>
            <w:tcW w:w="2882" w:type="dxa"/>
            <w:shd w:val="clear" w:color="auto" w:fill="AEAAAA" w:themeFill="background2" w:themeFillShade="BF"/>
          </w:tcPr>
          <w:p w14:paraId="67007747" w14:textId="77777777" w:rsidR="008E538C" w:rsidRPr="00E6230A" w:rsidRDefault="00203C44" w:rsidP="000F2BF3">
            <w:pPr>
              <w:rPr>
                <w:b/>
                <w:bCs/>
              </w:rPr>
            </w:pPr>
            <w:r w:rsidRPr="00E6230A">
              <w:rPr>
                <w:b/>
                <w:bCs/>
              </w:rPr>
              <w:t>Beslutsinstans</w:t>
            </w:r>
          </w:p>
        </w:tc>
      </w:tr>
      <w:tr w:rsidR="00BD3F55" w14:paraId="5E1753AA" w14:textId="77777777" w:rsidTr="000F2BF3">
        <w:tc>
          <w:tcPr>
            <w:tcW w:w="2171" w:type="dxa"/>
          </w:tcPr>
          <w:p w14:paraId="73F49CA9" w14:textId="77777777" w:rsidR="008E538C" w:rsidRDefault="00203C44" w:rsidP="000F2BF3">
            <w:r>
              <w:t>Kundvalet</w:t>
            </w:r>
          </w:p>
        </w:tc>
        <w:tc>
          <w:tcPr>
            <w:tcW w:w="2819" w:type="dxa"/>
          </w:tcPr>
          <w:p w14:paraId="0A2AFC3B" w14:textId="77777777" w:rsidR="008E538C" w:rsidRDefault="00203C44" w:rsidP="000F2BF3">
            <w:r>
              <w:t>Kundens rätt till tjänsten.</w:t>
            </w:r>
          </w:p>
        </w:tc>
        <w:tc>
          <w:tcPr>
            <w:tcW w:w="2882" w:type="dxa"/>
          </w:tcPr>
          <w:p w14:paraId="2E1B083A" w14:textId="77777777" w:rsidR="008E538C" w:rsidRDefault="00203C44" w:rsidP="000F2BF3">
            <w:r>
              <w:t>Följer av beslut från kommunfullmäktige.</w:t>
            </w:r>
          </w:p>
        </w:tc>
      </w:tr>
      <w:tr w:rsidR="00BD3F55" w14:paraId="3E560D0D" w14:textId="77777777" w:rsidTr="000F2BF3">
        <w:tc>
          <w:tcPr>
            <w:tcW w:w="2171" w:type="dxa"/>
          </w:tcPr>
          <w:p w14:paraId="3FF17C3F" w14:textId="77777777" w:rsidR="008E538C" w:rsidRDefault="00203C44" w:rsidP="000F2BF3">
            <w:r>
              <w:t>Check</w:t>
            </w:r>
          </w:p>
        </w:tc>
        <w:tc>
          <w:tcPr>
            <w:tcW w:w="2819" w:type="dxa"/>
          </w:tcPr>
          <w:p w14:paraId="2E384E69" w14:textId="77777777" w:rsidR="008E538C" w:rsidRDefault="00203C44" w:rsidP="000F2BF3">
            <w:r>
              <w:t>Ersättning som utbetalas för kunder som kommunen har godkänt och som anordnare har antagit.</w:t>
            </w:r>
          </w:p>
        </w:tc>
        <w:tc>
          <w:tcPr>
            <w:tcW w:w="2882" w:type="dxa"/>
          </w:tcPr>
          <w:p w14:paraId="4124DD99" w14:textId="77777777" w:rsidR="008E538C" w:rsidRDefault="00FC2CB9" w:rsidP="000F2BF3"/>
        </w:tc>
      </w:tr>
      <w:tr w:rsidR="00BD3F55" w14:paraId="5E6D4F43" w14:textId="77777777" w:rsidTr="000F2BF3">
        <w:tc>
          <w:tcPr>
            <w:tcW w:w="2171" w:type="dxa"/>
          </w:tcPr>
          <w:p w14:paraId="063F76BB" w14:textId="77777777" w:rsidR="008E538C" w:rsidRDefault="00203C44" w:rsidP="000F2BF3">
            <w:r>
              <w:t>Checkens storlek</w:t>
            </w:r>
          </w:p>
        </w:tc>
        <w:tc>
          <w:tcPr>
            <w:tcW w:w="2819" w:type="dxa"/>
          </w:tcPr>
          <w:p w14:paraId="4BBA9097" w14:textId="77777777" w:rsidR="008E538C" w:rsidRDefault="00203C44" w:rsidP="000F2BF3">
            <w:r>
              <w:t xml:space="preserve">Beloppet på ersättning per kund.  </w:t>
            </w:r>
          </w:p>
        </w:tc>
        <w:tc>
          <w:tcPr>
            <w:tcW w:w="2882" w:type="dxa"/>
          </w:tcPr>
          <w:p w14:paraId="4F49D496" w14:textId="77777777" w:rsidR="008E538C" w:rsidRDefault="00203C44" w:rsidP="000F2BF3">
            <w:r>
              <w:t>Beslutas av kommunfullmäktige.</w:t>
            </w:r>
          </w:p>
        </w:tc>
      </w:tr>
      <w:tr w:rsidR="00BD3F55" w14:paraId="413DD372" w14:textId="77777777" w:rsidTr="000F2BF3">
        <w:tc>
          <w:tcPr>
            <w:tcW w:w="2171" w:type="dxa"/>
          </w:tcPr>
          <w:p w14:paraId="2286B634" w14:textId="77777777" w:rsidR="008E538C" w:rsidRDefault="00203C44" w:rsidP="000F2BF3">
            <w:r>
              <w:t>Auktoriserad anordnare</w:t>
            </w:r>
          </w:p>
        </w:tc>
        <w:tc>
          <w:tcPr>
            <w:tcW w:w="2819" w:type="dxa"/>
          </w:tcPr>
          <w:p w14:paraId="25089BD8" w14:textId="77777777" w:rsidR="008E538C" w:rsidRDefault="00203C44" w:rsidP="000F2BF3">
            <w:r>
              <w:t>Anordnare som beviljats att leverera den aktuella tjänsten inom kundvalet.</w:t>
            </w:r>
          </w:p>
        </w:tc>
        <w:tc>
          <w:tcPr>
            <w:tcW w:w="2882" w:type="dxa"/>
          </w:tcPr>
          <w:p w14:paraId="564F74B9" w14:textId="77777777" w:rsidR="008E538C" w:rsidRDefault="00FC2CB9" w:rsidP="000F2BF3"/>
        </w:tc>
      </w:tr>
      <w:tr w:rsidR="00BD3F55" w14:paraId="0FFB6C59" w14:textId="77777777" w:rsidTr="000F2BF3">
        <w:tc>
          <w:tcPr>
            <w:tcW w:w="2171" w:type="dxa"/>
          </w:tcPr>
          <w:p w14:paraId="7BE58803" w14:textId="77777777" w:rsidR="008E538C" w:rsidRDefault="00203C44" w:rsidP="000F2BF3">
            <w:r>
              <w:lastRenderedPageBreak/>
              <w:t>Generella auktorisationsvillkor</w:t>
            </w:r>
          </w:p>
        </w:tc>
        <w:tc>
          <w:tcPr>
            <w:tcW w:w="2819" w:type="dxa"/>
          </w:tcPr>
          <w:p w14:paraId="2F9FE5DC" w14:textId="77777777" w:rsidR="008E538C" w:rsidRDefault="00203C44" w:rsidP="000F2BF3">
            <w:r>
              <w:t>Villkor som ställs på samtliga anordnare för samtliga kundval i Nacka.</w:t>
            </w:r>
          </w:p>
        </w:tc>
        <w:tc>
          <w:tcPr>
            <w:tcW w:w="2882" w:type="dxa"/>
          </w:tcPr>
          <w:p w14:paraId="2441EBAF" w14:textId="77777777" w:rsidR="008E538C" w:rsidRDefault="00203C44" w:rsidP="000F2BF3">
            <w:r>
              <w:t>Reglemente beslutas av kommunfullmäktige</w:t>
            </w:r>
          </w:p>
        </w:tc>
      </w:tr>
      <w:tr w:rsidR="00BD3F55" w14:paraId="31013859" w14:textId="77777777" w:rsidTr="000F2BF3">
        <w:tc>
          <w:tcPr>
            <w:tcW w:w="2171" w:type="dxa"/>
          </w:tcPr>
          <w:p w14:paraId="3B7848A8" w14:textId="77777777" w:rsidR="008E538C" w:rsidRDefault="00203C44" w:rsidP="000F2BF3">
            <w:r>
              <w:t>Specifika auktorisationsvillkor</w:t>
            </w:r>
          </w:p>
        </w:tc>
        <w:tc>
          <w:tcPr>
            <w:tcW w:w="2819" w:type="dxa"/>
          </w:tcPr>
          <w:p w14:paraId="108822F6" w14:textId="77777777" w:rsidR="008E538C" w:rsidRDefault="00203C44" w:rsidP="000F2BF3">
            <w:r>
              <w:t>Särskilda villkor som ställs på anordnare för respektive kundval.</w:t>
            </w:r>
          </w:p>
        </w:tc>
        <w:tc>
          <w:tcPr>
            <w:tcW w:w="2882" w:type="dxa"/>
          </w:tcPr>
          <w:p w14:paraId="51B1E73F" w14:textId="77777777" w:rsidR="008E538C" w:rsidRDefault="00203C44" w:rsidP="000F2BF3">
            <w:r>
              <w:t>Beslutas av ansvarig nämnd.</w:t>
            </w:r>
          </w:p>
        </w:tc>
      </w:tr>
    </w:tbl>
    <w:p w14:paraId="16DB8DB8" w14:textId="77777777" w:rsidR="00FF3ABC" w:rsidRDefault="00FC2CB9" w:rsidP="007C3BC0"/>
    <w:p w14:paraId="7FD88815" w14:textId="77777777" w:rsidR="005533AE" w:rsidRPr="00AF316D" w:rsidRDefault="00203C44" w:rsidP="00DC7CA2">
      <w:pPr>
        <w:pStyle w:val="Rubrik1"/>
      </w:pPr>
      <w:r w:rsidRPr="00AF316D">
        <w:t>Generella och specifika auktorisationsvillkor</w:t>
      </w:r>
    </w:p>
    <w:p w14:paraId="30E98F55" w14:textId="77777777" w:rsidR="005533AE" w:rsidRDefault="00FC2CB9" w:rsidP="005533AE">
      <w:pPr>
        <w:spacing w:before="5" w:after="0" w:line="120" w:lineRule="exact"/>
        <w:rPr>
          <w:sz w:val="12"/>
          <w:szCs w:val="12"/>
        </w:rPr>
      </w:pPr>
    </w:p>
    <w:p w14:paraId="0B2C738B" w14:textId="77777777" w:rsidR="00854141" w:rsidRDefault="00203C44" w:rsidP="005533AE">
      <w:r w:rsidRPr="00AF316D">
        <w:t>De generella auktorisationsvillkoren är gemensamma för samtliga kundval i Nacka. För varje villkor anges hur villkoret kontrolleras och följs upp samt vad som händer vid brist hos anordnare.</w:t>
      </w:r>
    </w:p>
    <w:p w14:paraId="43594FCC" w14:textId="77777777" w:rsidR="00B02E6D" w:rsidRPr="006E0054" w:rsidRDefault="00203C44" w:rsidP="006E0054">
      <w:pPr>
        <w:pStyle w:val="Rubrik2"/>
      </w:pPr>
      <w:r w:rsidRPr="006E0054">
        <w:t>Information om det specifika kundvalet</w:t>
      </w:r>
    </w:p>
    <w:p w14:paraId="545716B5" w14:textId="77777777" w:rsidR="006B20A5" w:rsidRPr="00533BB8" w:rsidRDefault="00203C44" w:rsidP="006B20A5">
      <w:pPr>
        <w:widowControl w:val="0"/>
      </w:pPr>
      <w:r w:rsidRPr="008C0901">
        <w:rPr>
          <w:rFonts w:eastAsia="Garamond"/>
        </w:rPr>
        <w:t xml:space="preserve">Hemtjänst riktar sig till personer med funktionsnedsättningar i alla åldrar. Ledsagning och avlösning riktar </w:t>
      </w:r>
      <w:r w:rsidRPr="00D172AF">
        <w:rPr>
          <w:rFonts w:eastAsia="Garamond"/>
        </w:rPr>
        <w:t>sig i detta kundval till</w:t>
      </w:r>
      <w:r w:rsidRPr="003E2F59">
        <w:rPr>
          <w:rFonts w:eastAsia="Garamond"/>
        </w:rPr>
        <w:t xml:space="preserve"> personer över 20 år.</w:t>
      </w:r>
      <w:r>
        <w:rPr>
          <w:rFonts w:eastAsia="Garamond"/>
        </w:rPr>
        <w:t xml:space="preserve"> </w:t>
      </w:r>
      <w:r>
        <w:t xml:space="preserve">Kundvalet omfattar inte trygghetslarm, välfärdstekniska insatser, hemtjänstinsatser nattetid och matdistribution. </w:t>
      </w:r>
    </w:p>
    <w:p w14:paraId="2C0EF02D" w14:textId="77777777" w:rsidR="00111448" w:rsidRPr="006E0054" w:rsidRDefault="00203C44" w:rsidP="006E0054">
      <w:pPr>
        <w:pStyle w:val="Rubrik2"/>
      </w:pPr>
      <w:bookmarkStart w:id="0" w:name="_Toc4585186"/>
      <w:bookmarkStart w:id="1" w:name="_Toc4591434"/>
      <w:r w:rsidRPr="006E0054">
        <w:t>Uppföljning och kontroll</w:t>
      </w:r>
      <w:bookmarkEnd w:id="0"/>
      <w:bookmarkEnd w:id="1"/>
    </w:p>
    <w:p w14:paraId="5420C0B1" w14:textId="77777777" w:rsidR="00111448" w:rsidRPr="00F45D0C" w:rsidRDefault="00203C44" w:rsidP="00111448">
      <w:r w:rsidRPr="00F45D0C">
        <w:t>Kommunallag, socialtjänstlag, lag om stöd och service till vissa funktionshindrade samt hälso- och sjukvårdslag samt kommunens styrdokument reglerar hur arbetet med uppföljning ska ske inom socialtjänsten. Lagstiftningen stadgar att insatser inom socialtjänsten ska vara av god kvalitet.</w:t>
      </w:r>
    </w:p>
    <w:p w14:paraId="078D380C" w14:textId="77777777" w:rsidR="00111448" w:rsidRPr="00F934F9" w:rsidRDefault="00203C44" w:rsidP="00111448">
      <w:pPr>
        <w:rPr>
          <w:highlight w:val="yellow"/>
        </w:rPr>
      </w:pPr>
      <w:r w:rsidRPr="00F45D0C">
        <w:t xml:space="preserve">Kommunen är ansvarig för att följa upp kvalitet i verksamheter i egen regi och verksamhet som bedrivs av privata </w:t>
      </w:r>
      <w:r>
        <w:t>anordnare.</w:t>
      </w:r>
    </w:p>
    <w:p w14:paraId="4FABCD7F" w14:textId="77777777" w:rsidR="00111448" w:rsidRPr="00045D19" w:rsidRDefault="00203C44" w:rsidP="00111448">
      <w:pPr>
        <w:rPr>
          <w:highlight w:val="green"/>
        </w:rPr>
      </w:pPr>
      <w:r w:rsidRPr="004E597E">
        <w:t xml:space="preserve">Uppföljning av anordnare syftar till att följa upp att utförandet av tjänsten uppfyller de kvalitetskrav som finns. Uppföljningen ska även kontrollera att verksamhet bedrivs korrekt </w:t>
      </w:r>
      <w:r>
        <w:t xml:space="preserve">utifrån auktorisationsvillkoren. </w:t>
      </w:r>
    </w:p>
    <w:p w14:paraId="0CF75044" w14:textId="77777777" w:rsidR="00DC7CA2" w:rsidRDefault="00203C44" w:rsidP="00DC7CA2">
      <w:pPr>
        <w:pStyle w:val="Rubrik2"/>
      </w:pPr>
      <w:r>
        <w:t>Mer information</w:t>
      </w:r>
    </w:p>
    <w:p w14:paraId="06CEECFD" w14:textId="77777777" w:rsidR="00A56A3B" w:rsidRDefault="00203C44" w:rsidP="00A63AA9">
      <w:pPr>
        <w:spacing w:after="0" w:line="300" w:lineRule="atLeast"/>
        <w:contextualSpacing/>
      </w:pPr>
      <w:r>
        <w:t xml:space="preserve">Mer information om kundvalet finns på Nacka kommuns hemsida för anordnare och utförare av socialtjänst. </w:t>
      </w:r>
    </w:p>
    <w:p w14:paraId="4B6666CC" w14:textId="77777777" w:rsidR="004A65BB" w:rsidRDefault="00203C44" w:rsidP="004A65BB">
      <w:pPr>
        <w:pStyle w:val="Rubrik2"/>
      </w:pPr>
      <w:r>
        <w:t>Sanktioner</w:t>
      </w:r>
    </w:p>
    <w:p w14:paraId="3282857D" w14:textId="77777777" w:rsidR="00E00DD2" w:rsidRDefault="00203C44" w:rsidP="00E00DD2">
      <w:r>
        <w:t xml:space="preserve">Om en anordnare brister i uppfyllandet av ett eller flera auktorisationsvillkor kan </w:t>
      </w:r>
      <w:r w:rsidRPr="00FC2AA0">
        <w:t>äldrenämnden fatta</w:t>
      </w:r>
      <w:r>
        <w:t xml:space="preserve"> beslut om sanktioner.</w:t>
      </w:r>
      <w:r w:rsidRPr="00E00DD2">
        <w:t xml:space="preserve"> </w:t>
      </w:r>
      <w:r>
        <w:t xml:space="preserve">Val av sanktioner behöver inte ske i någon särskild ordning. Val av sanktion beror på allvaret i bristen, om det rör brist i en eller flera villkor samt om det rör enstaka eller upprepade brister. Det görs en </w:t>
      </w:r>
      <w:r>
        <w:lastRenderedPageBreak/>
        <w:t>samlad bedömning av konsekvenserna som bristerna riskerar att medföra för kunder, kommunen och övriga aktörer.</w:t>
      </w:r>
    </w:p>
    <w:p w14:paraId="5447DD08" w14:textId="77777777" w:rsidR="004A65BB" w:rsidRPr="00A67743" w:rsidRDefault="00203C44" w:rsidP="00DE5EEA">
      <w:pPr>
        <w:pStyle w:val="Rubrik3"/>
      </w:pPr>
      <w:r w:rsidRPr="00A67743">
        <w:t>De sanktioner som är aktuella i detta kundval är:</w:t>
      </w:r>
    </w:p>
    <w:p w14:paraId="63F766D4" w14:textId="77777777" w:rsidR="004A65BB" w:rsidRDefault="00203C44" w:rsidP="002F4879">
      <w:pPr>
        <w:pStyle w:val="Rubrik4"/>
        <w:numPr>
          <w:ilvl w:val="0"/>
          <w:numId w:val="9"/>
        </w:numPr>
        <w:rPr>
          <w:iCs w:val="0"/>
        </w:rPr>
      </w:pPr>
      <w:r>
        <w:rPr>
          <w:iCs w:val="0"/>
        </w:rPr>
        <w:t>Åtgärdsplan</w:t>
      </w:r>
    </w:p>
    <w:p w14:paraId="2530B493" w14:textId="77777777" w:rsidR="004A65BB" w:rsidRDefault="00203C44" w:rsidP="004A65BB">
      <w:r w:rsidRPr="00A76833">
        <w:t>Brister som på sikt kan leda till skada för kund eller kommun kan leda till åtgärdsplan. </w:t>
      </w:r>
      <w:r>
        <w:t>Även vid brister av sådan art att det är osannolikt att kunder drabbas eller att kommunen drabbas ekonomiskt kan en åtgärdsplan begäras in från anordnaren. Åtgärdsplanen ska innehålla beskrivning av brist, åtgärd samt när bristerna ska vara åtgärdade. Åtgärdsplanen ska godkännas av kommunen och kommer följas upp.</w:t>
      </w:r>
    </w:p>
    <w:p w14:paraId="588C31E9" w14:textId="77777777" w:rsidR="004A65BB" w:rsidRDefault="00203C44" w:rsidP="002F4879">
      <w:pPr>
        <w:pStyle w:val="Rubrik4"/>
        <w:numPr>
          <w:ilvl w:val="0"/>
          <w:numId w:val="9"/>
        </w:numPr>
        <w:rPr>
          <w:iCs w:val="0"/>
        </w:rPr>
      </w:pPr>
      <w:r>
        <w:rPr>
          <w:iCs w:val="0"/>
        </w:rPr>
        <w:t>Varning</w:t>
      </w:r>
    </w:p>
    <w:p w14:paraId="15638E90" w14:textId="77777777" w:rsidR="004A65BB" w:rsidRDefault="00203C44" w:rsidP="004A65BB">
      <w:r>
        <w:t>Brister som riskerar eller har drabbat kunder eller kommunen kommer leda till varning. Av varningen framgår vilken påföljd som är aktuell om bristen inte åtgärdas inom angiven tid. Anordnaren ska upprätta en åtgärdsplan som ska godkännas och följas upp av kommunen (enligt ovan).</w:t>
      </w:r>
    </w:p>
    <w:p w14:paraId="2760F8C4" w14:textId="77777777" w:rsidR="004A65BB" w:rsidRDefault="00203C44" w:rsidP="002F4879">
      <w:pPr>
        <w:pStyle w:val="Rubrik4"/>
        <w:numPr>
          <w:ilvl w:val="0"/>
          <w:numId w:val="9"/>
        </w:numPr>
        <w:rPr>
          <w:iCs w:val="0"/>
        </w:rPr>
      </w:pPr>
      <w:r>
        <w:rPr>
          <w:iCs w:val="0"/>
        </w:rPr>
        <w:t>Vite</w:t>
      </w:r>
    </w:p>
    <w:p w14:paraId="4E34317F" w14:textId="77777777" w:rsidR="004A65BB" w:rsidRDefault="00203C44" w:rsidP="004A65BB">
      <w:r>
        <w:t xml:space="preserve">Sanktionerna åtgärdsplan och varning kan förenas med vite. Vitet utgår per påbörjad vecka med en procentuell del av anordnarens genomsnittliga månadsersättning beräknat på de tre senaste månaderna för den verksamhet som bristen avser inom det specifika kundvalet. Vitet ska stå i rimlig proportion till anordnarens totala månadsersättning inom det specifika kundvalet. Vitets storlek bestäms vidare utifrån en bedömning av bristen/bristerna. </w:t>
      </w:r>
    </w:p>
    <w:p w14:paraId="435BBB1D" w14:textId="77777777" w:rsidR="004A65BB" w:rsidRDefault="00203C44" w:rsidP="002F4879">
      <w:pPr>
        <w:pStyle w:val="Rubrik4"/>
        <w:numPr>
          <w:ilvl w:val="0"/>
          <w:numId w:val="9"/>
        </w:numPr>
        <w:rPr>
          <w:iCs w:val="0"/>
        </w:rPr>
      </w:pPr>
      <w:r>
        <w:rPr>
          <w:iCs w:val="0"/>
        </w:rPr>
        <w:t>Avauktorisation</w:t>
      </w:r>
    </w:p>
    <w:p w14:paraId="3126298B" w14:textId="77777777" w:rsidR="004A65BB" w:rsidRDefault="00203C44" w:rsidP="004A65BB">
      <w:r>
        <w:t xml:space="preserve">Om ett eller flera auktorisationsvillkor inte följs kan anordnare avauktoriseras. Detta är den mest ingripande sanktionen och innebär att anordnaren utesluts från aktuellt kundval inom Nacka kommun. </w:t>
      </w:r>
    </w:p>
    <w:p w14:paraId="20148374" w14:textId="77777777" w:rsidR="00854141" w:rsidRDefault="00203C44" w:rsidP="00854141">
      <w:pPr>
        <w:pStyle w:val="Rubrik4"/>
      </w:pPr>
      <w:r>
        <w:t>Avauktorisation p</w:t>
      </w:r>
      <w:r w:rsidRPr="000F6A21">
        <w:t>å egen begäran</w:t>
      </w:r>
    </w:p>
    <w:p w14:paraId="4E03B755" w14:textId="77777777" w:rsidR="00854141" w:rsidRDefault="00203C44" w:rsidP="002F4879">
      <w:r>
        <w:t xml:space="preserve">Anordnare som avser avveckla verksamheten ska meddela kommunen minst sex månader före verksamhetens upphörande.  </w:t>
      </w:r>
    </w:p>
    <w:p w14:paraId="7F9D0893" w14:textId="77777777" w:rsidR="00854141" w:rsidRPr="00DE5EEA" w:rsidRDefault="00203C44" w:rsidP="00854141">
      <w:pPr>
        <w:pStyle w:val="Rubrik4"/>
      </w:pPr>
      <w:r w:rsidRPr="00DE5EEA">
        <w:t>Utifrån avsaknad av uppdrag</w:t>
      </w:r>
    </w:p>
    <w:p w14:paraId="465EE14B" w14:textId="77777777" w:rsidR="00854141" w:rsidRDefault="00203C44" w:rsidP="00854141">
      <w:pPr>
        <w:ind w:right="1417"/>
      </w:pPr>
      <w:r w:rsidRPr="00DE5EEA">
        <w:t xml:space="preserve">Om anordnare saknar uppdrag under </w:t>
      </w:r>
      <w:r w:rsidRPr="00FC2AA0">
        <w:t>tolv månader</w:t>
      </w:r>
      <w:r w:rsidRPr="00DE5EEA">
        <w:t xml:space="preserve"> avauktoriseras anordnaren av Nacka kommun.</w:t>
      </w:r>
      <w:r>
        <w:t xml:space="preserve"> </w:t>
      </w:r>
    </w:p>
    <w:p w14:paraId="40F5D7AF" w14:textId="77777777" w:rsidR="00DC7CA2" w:rsidRDefault="00FC2CB9" w:rsidP="00854141">
      <w:pPr>
        <w:ind w:right="1417"/>
      </w:pPr>
    </w:p>
    <w:p w14:paraId="32601B75" w14:textId="77777777" w:rsidR="00DC7CA2" w:rsidRDefault="00FC2CB9" w:rsidP="00854141">
      <w:pPr>
        <w:ind w:right="1417"/>
      </w:pPr>
    </w:p>
    <w:p w14:paraId="2C0A2AE7" w14:textId="77777777" w:rsidR="00DC7CA2" w:rsidRDefault="00FC2CB9" w:rsidP="00854141">
      <w:pPr>
        <w:ind w:right="1417"/>
      </w:pPr>
    </w:p>
    <w:p w14:paraId="1D1C99C4" w14:textId="77777777" w:rsidR="00DC7CA2" w:rsidRDefault="00FC2CB9" w:rsidP="00854141">
      <w:pPr>
        <w:ind w:right="1417"/>
      </w:pPr>
    </w:p>
    <w:p w14:paraId="6D43B05E" w14:textId="77777777" w:rsidR="00DC7CA2" w:rsidRDefault="00FC2CB9" w:rsidP="00854141">
      <w:pPr>
        <w:ind w:right="1417"/>
      </w:pPr>
    </w:p>
    <w:p w14:paraId="58D200E1" w14:textId="77777777" w:rsidR="00DC7CA2" w:rsidRDefault="00FC2CB9" w:rsidP="00854141">
      <w:pPr>
        <w:ind w:right="1417"/>
      </w:pPr>
    </w:p>
    <w:p w14:paraId="0B78A5F6" w14:textId="77777777" w:rsidR="00DC7CA2" w:rsidRDefault="00FC2CB9" w:rsidP="00854141">
      <w:pPr>
        <w:ind w:right="1417"/>
      </w:pPr>
    </w:p>
    <w:p w14:paraId="2E838943" w14:textId="77777777" w:rsidR="00891E81" w:rsidRPr="00315577" w:rsidRDefault="00203C44" w:rsidP="00DC7CA2">
      <w:pPr>
        <w:pStyle w:val="Rubrik1"/>
      </w:pPr>
      <w:r w:rsidRPr="00315577">
        <w:t>Generella och specifika villkor</w:t>
      </w:r>
    </w:p>
    <w:p w14:paraId="0735A057" w14:textId="77777777" w:rsidR="00891E81" w:rsidRDefault="00FC2CB9" w:rsidP="007C3BC0"/>
    <w:p w14:paraId="2F54EAA5" w14:textId="77777777" w:rsidR="00B02E6D" w:rsidRPr="00315577" w:rsidRDefault="00203C44" w:rsidP="00315577">
      <w:pPr>
        <w:pStyle w:val="Rubrik3"/>
      </w:pPr>
      <w:r w:rsidRPr="00315577">
        <w:t>Ekonomi och ledning</w:t>
      </w:r>
    </w:p>
    <w:tbl>
      <w:tblPr>
        <w:tblStyle w:val="Tabellrutnt"/>
        <w:tblW w:w="10929" w:type="dxa"/>
        <w:tblInd w:w="-1423" w:type="dxa"/>
        <w:tblLayout w:type="fixed"/>
        <w:tblLook w:val="04A0" w:firstRow="1" w:lastRow="0" w:firstColumn="1" w:lastColumn="0" w:noHBand="0" w:noVBand="1"/>
      </w:tblPr>
      <w:tblGrid>
        <w:gridCol w:w="6776"/>
        <w:gridCol w:w="2439"/>
        <w:gridCol w:w="1706"/>
        <w:gridCol w:w="8"/>
      </w:tblGrid>
      <w:tr w:rsidR="00BD3F55" w14:paraId="5FA771BC" w14:textId="77777777" w:rsidTr="00073147">
        <w:trPr>
          <w:gridAfter w:val="1"/>
          <w:wAfter w:w="8" w:type="dxa"/>
        </w:trPr>
        <w:tc>
          <w:tcPr>
            <w:tcW w:w="6776" w:type="dxa"/>
          </w:tcPr>
          <w:p w14:paraId="67BA88E4" w14:textId="77777777" w:rsidR="00FB748E" w:rsidRPr="00315577" w:rsidRDefault="00203C44" w:rsidP="00EA2CCA">
            <w:pPr>
              <w:pStyle w:val="Liststycke"/>
              <w:numPr>
                <w:ilvl w:val="0"/>
                <w:numId w:val="5"/>
              </w:numPr>
            </w:pPr>
            <w:r w:rsidRPr="00315577">
              <w:rPr>
                <w:b/>
                <w:bCs/>
              </w:rPr>
              <w:t>Generella auktorisationsvillkor</w:t>
            </w:r>
          </w:p>
          <w:p w14:paraId="7A228192" w14:textId="77777777" w:rsidR="00FB748E" w:rsidRPr="00315577" w:rsidRDefault="00203C44" w:rsidP="00731F65">
            <w:r w:rsidRPr="00315577">
              <w:t>Anordnaren får inte vara i konkurs eller likvidation, under tvångsförvaltning eller föremål för ackord eller tills vidare ha inställt sina betalningar eller vara underkastad näringsförbud. Anordnaren får inte vara föremål för ansökan om konkurs, tvångslikvidation, ackord eller annat liknande förfarande.</w:t>
            </w:r>
          </w:p>
          <w:p w14:paraId="18D1A9B7" w14:textId="77777777" w:rsidR="00FB748E" w:rsidRPr="00315577" w:rsidRDefault="00FC2CB9" w:rsidP="00731F65"/>
        </w:tc>
        <w:tc>
          <w:tcPr>
            <w:tcW w:w="2439" w:type="dxa"/>
            <w:vMerge w:val="restart"/>
          </w:tcPr>
          <w:p w14:paraId="3E6885B5" w14:textId="77777777" w:rsidR="000337C2" w:rsidRPr="00315577" w:rsidRDefault="00203C44" w:rsidP="00731F65">
            <w:pPr>
              <w:rPr>
                <w:b/>
                <w:bCs/>
              </w:rPr>
            </w:pPr>
            <w:r w:rsidRPr="00315577">
              <w:rPr>
                <w:b/>
                <w:bCs/>
              </w:rPr>
              <w:t>Kontroll/</w:t>
            </w:r>
          </w:p>
          <w:p w14:paraId="4ADE3B62" w14:textId="77777777" w:rsidR="00FB748E" w:rsidRPr="00315577" w:rsidRDefault="00203C44" w:rsidP="00731F65">
            <w:pPr>
              <w:rPr>
                <w:b/>
                <w:bCs/>
              </w:rPr>
            </w:pPr>
            <w:r w:rsidRPr="00315577">
              <w:rPr>
                <w:b/>
                <w:bCs/>
              </w:rPr>
              <w:t>Uppföljning</w:t>
            </w:r>
          </w:p>
          <w:p w14:paraId="4A98F525" w14:textId="77777777" w:rsidR="00FB748E" w:rsidRPr="00315577" w:rsidRDefault="00203C44" w:rsidP="00731F65">
            <w:pPr>
              <w:rPr>
                <w:b/>
                <w:bCs/>
              </w:rPr>
            </w:pPr>
            <w:r w:rsidRPr="00315577">
              <w:t>Kontroll med berörda myndigheter och kreditupplysnings</w:t>
            </w:r>
            <w:r>
              <w:t>-</w:t>
            </w:r>
            <w:r w:rsidRPr="00315577">
              <w:t>företag</w:t>
            </w:r>
          </w:p>
        </w:tc>
        <w:tc>
          <w:tcPr>
            <w:tcW w:w="1706" w:type="dxa"/>
            <w:vMerge w:val="restart"/>
          </w:tcPr>
          <w:p w14:paraId="69015E69" w14:textId="77777777" w:rsidR="00FB748E" w:rsidRPr="00315577" w:rsidRDefault="00203C44" w:rsidP="00731F65">
            <w:pPr>
              <w:rPr>
                <w:b/>
                <w:bCs/>
              </w:rPr>
            </w:pPr>
            <w:r w:rsidRPr="00315577">
              <w:rPr>
                <w:b/>
                <w:bCs/>
              </w:rPr>
              <w:t>Vid brist</w:t>
            </w:r>
          </w:p>
          <w:p w14:paraId="748FD768" w14:textId="77777777" w:rsidR="00740CBC" w:rsidRDefault="00203C44" w:rsidP="00731F65">
            <w:r w:rsidRPr="00315577">
              <w:t xml:space="preserve">Ej godkänd auktorisation </w:t>
            </w:r>
          </w:p>
          <w:p w14:paraId="4D4794E3" w14:textId="77777777" w:rsidR="00740CBC" w:rsidRDefault="00FC2CB9" w:rsidP="00731F65"/>
          <w:p w14:paraId="4E2795B7" w14:textId="77777777" w:rsidR="00FB748E" w:rsidRPr="00315577" w:rsidRDefault="00203C44" w:rsidP="00731F65">
            <w:pPr>
              <w:rPr>
                <w:b/>
                <w:bCs/>
              </w:rPr>
            </w:pPr>
            <w:r>
              <w:t>Sanktion</w:t>
            </w:r>
          </w:p>
        </w:tc>
      </w:tr>
      <w:tr w:rsidR="00BD3F55" w14:paraId="367927EA" w14:textId="77777777" w:rsidTr="00073147">
        <w:trPr>
          <w:gridAfter w:val="1"/>
          <w:wAfter w:w="8" w:type="dxa"/>
        </w:trPr>
        <w:tc>
          <w:tcPr>
            <w:tcW w:w="6776" w:type="dxa"/>
          </w:tcPr>
          <w:p w14:paraId="35C3147C" w14:textId="77777777" w:rsidR="00FB748E" w:rsidRPr="00315577" w:rsidRDefault="00203C44" w:rsidP="00EA2CCA">
            <w:pPr>
              <w:pStyle w:val="Liststycke"/>
              <w:numPr>
                <w:ilvl w:val="0"/>
                <w:numId w:val="6"/>
              </w:numPr>
            </w:pPr>
            <w:r w:rsidRPr="00315577">
              <w:rPr>
                <w:b/>
                <w:bCs/>
              </w:rPr>
              <w:t>Specifika auktorisationsvillkor</w:t>
            </w:r>
          </w:p>
          <w:p w14:paraId="17F5B510" w14:textId="77777777" w:rsidR="000562DB" w:rsidRPr="00315577" w:rsidRDefault="00FC2CB9" w:rsidP="00EA2CCA">
            <w:pPr>
              <w:pStyle w:val="Liststycke"/>
              <w:numPr>
                <w:ilvl w:val="0"/>
                <w:numId w:val="7"/>
              </w:numPr>
            </w:pPr>
          </w:p>
        </w:tc>
        <w:tc>
          <w:tcPr>
            <w:tcW w:w="2439" w:type="dxa"/>
            <w:vMerge/>
          </w:tcPr>
          <w:p w14:paraId="482FDC63" w14:textId="77777777" w:rsidR="00FB748E" w:rsidRPr="00315577" w:rsidRDefault="00FC2CB9" w:rsidP="00731F65"/>
        </w:tc>
        <w:tc>
          <w:tcPr>
            <w:tcW w:w="1706" w:type="dxa"/>
            <w:vMerge/>
          </w:tcPr>
          <w:p w14:paraId="6F2696EE" w14:textId="77777777" w:rsidR="00FB748E" w:rsidRPr="00315577" w:rsidRDefault="00FC2CB9" w:rsidP="00731F65"/>
        </w:tc>
      </w:tr>
      <w:tr w:rsidR="00BD3F55" w14:paraId="6813B950" w14:textId="77777777" w:rsidTr="00073147">
        <w:tc>
          <w:tcPr>
            <w:tcW w:w="10929" w:type="dxa"/>
            <w:gridSpan w:val="4"/>
            <w:shd w:val="clear" w:color="auto" w:fill="E7E6E6" w:themeFill="background2"/>
          </w:tcPr>
          <w:p w14:paraId="60FD14CC" w14:textId="77777777" w:rsidR="00D13BC0" w:rsidRPr="00315577" w:rsidRDefault="00FC2CB9" w:rsidP="00731F65"/>
        </w:tc>
      </w:tr>
      <w:tr w:rsidR="00BD3F55" w14:paraId="07B97383" w14:textId="77777777" w:rsidTr="00073147">
        <w:trPr>
          <w:gridAfter w:val="1"/>
          <w:wAfter w:w="8" w:type="dxa"/>
        </w:trPr>
        <w:tc>
          <w:tcPr>
            <w:tcW w:w="6776" w:type="dxa"/>
          </w:tcPr>
          <w:p w14:paraId="57B91EC8" w14:textId="77777777" w:rsidR="000562DB" w:rsidRPr="00315577" w:rsidRDefault="00203C44" w:rsidP="00EA2CCA">
            <w:pPr>
              <w:pStyle w:val="Liststycke"/>
              <w:numPr>
                <w:ilvl w:val="0"/>
                <w:numId w:val="6"/>
              </w:numPr>
              <w:rPr>
                <w:b/>
                <w:bCs/>
              </w:rPr>
            </w:pPr>
            <w:r w:rsidRPr="00315577">
              <w:rPr>
                <w:b/>
                <w:bCs/>
              </w:rPr>
              <w:t xml:space="preserve">Generella auktorisationsvillkor </w:t>
            </w:r>
          </w:p>
          <w:p w14:paraId="73DECDFF" w14:textId="77777777" w:rsidR="000562DB" w:rsidRPr="00315577" w:rsidRDefault="00203C44" w:rsidP="00731F65">
            <w:pPr>
              <w:rPr>
                <w:b/>
                <w:bCs/>
              </w:rPr>
            </w:pPr>
            <w:r w:rsidRPr="00315577">
              <w:t>Anordnaren och personer som har väsentligt inflytande över verksamheten får inte genom lagakraftvunnen dom vara dömd för brott som avser yrkesutövningen eller brottslighet som kan skada förtroendet.</w:t>
            </w:r>
          </w:p>
          <w:p w14:paraId="4591ACB1" w14:textId="77777777" w:rsidR="000562DB" w:rsidRPr="00315577" w:rsidRDefault="00FC2CB9" w:rsidP="00731F65">
            <w:pPr>
              <w:rPr>
                <w:b/>
                <w:bCs/>
              </w:rPr>
            </w:pPr>
          </w:p>
        </w:tc>
        <w:tc>
          <w:tcPr>
            <w:tcW w:w="2439" w:type="dxa"/>
            <w:vMerge w:val="restart"/>
          </w:tcPr>
          <w:p w14:paraId="009AE24A" w14:textId="77777777" w:rsidR="000337C2" w:rsidRPr="00315577" w:rsidRDefault="00203C44" w:rsidP="00A67743">
            <w:pPr>
              <w:rPr>
                <w:b/>
                <w:bCs/>
              </w:rPr>
            </w:pPr>
            <w:r w:rsidRPr="00315577">
              <w:rPr>
                <w:b/>
                <w:bCs/>
              </w:rPr>
              <w:t>Kontroll/</w:t>
            </w:r>
          </w:p>
          <w:p w14:paraId="50E7D825" w14:textId="77777777" w:rsidR="00A67743" w:rsidRPr="00315577" w:rsidRDefault="00203C44" w:rsidP="00A67743">
            <w:pPr>
              <w:rPr>
                <w:b/>
                <w:bCs/>
              </w:rPr>
            </w:pPr>
            <w:r w:rsidRPr="00315577">
              <w:rPr>
                <w:b/>
                <w:bCs/>
              </w:rPr>
              <w:t>Uppföljning</w:t>
            </w:r>
          </w:p>
          <w:p w14:paraId="695BE42C" w14:textId="77777777" w:rsidR="00A67743" w:rsidRPr="00315577" w:rsidRDefault="00203C44" w:rsidP="00731F65">
            <w:r w:rsidRPr="00315577">
              <w:t>Kontroll med berörda myndigheter</w:t>
            </w:r>
          </w:p>
        </w:tc>
        <w:tc>
          <w:tcPr>
            <w:tcW w:w="1706" w:type="dxa"/>
            <w:vMerge w:val="restart"/>
          </w:tcPr>
          <w:p w14:paraId="054D6466" w14:textId="77777777" w:rsidR="000562DB" w:rsidRPr="00315577" w:rsidRDefault="00203C44" w:rsidP="00731F65">
            <w:pPr>
              <w:rPr>
                <w:b/>
                <w:bCs/>
              </w:rPr>
            </w:pPr>
            <w:r w:rsidRPr="00315577">
              <w:rPr>
                <w:b/>
                <w:bCs/>
              </w:rPr>
              <w:t>Vid brist</w:t>
            </w:r>
          </w:p>
          <w:p w14:paraId="05114C90" w14:textId="77777777" w:rsidR="00740CBC" w:rsidRDefault="00203C44" w:rsidP="00731F65">
            <w:r w:rsidRPr="00315577">
              <w:t xml:space="preserve">Ej godkänd auktorisation </w:t>
            </w:r>
          </w:p>
          <w:p w14:paraId="03B2E9F0" w14:textId="77777777" w:rsidR="00740CBC" w:rsidRDefault="00FC2CB9" w:rsidP="00731F65"/>
          <w:p w14:paraId="01C54374" w14:textId="77777777" w:rsidR="00A67743" w:rsidRPr="00315577" w:rsidRDefault="00203C44" w:rsidP="00731F65">
            <w:r>
              <w:t>Sanktion</w:t>
            </w:r>
          </w:p>
        </w:tc>
      </w:tr>
      <w:tr w:rsidR="00BD3F55" w14:paraId="4E243F93" w14:textId="77777777" w:rsidTr="00073147">
        <w:trPr>
          <w:gridAfter w:val="1"/>
          <w:wAfter w:w="8" w:type="dxa"/>
          <w:trHeight w:val="803"/>
        </w:trPr>
        <w:tc>
          <w:tcPr>
            <w:tcW w:w="6776" w:type="dxa"/>
          </w:tcPr>
          <w:p w14:paraId="70912F2C" w14:textId="77777777" w:rsidR="000562DB" w:rsidRPr="00315577" w:rsidRDefault="00203C44" w:rsidP="00EA2CCA">
            <w:pPr>
              <w:pStyle w:val="Liststycke"/>
              <w:numPr>
                <w:ilvl w:val="0"/>
                <w:numId w:val="5"/>
              </w:numPr>
              <w:rPr>
                <w:b/>
                <w:bCs/>
              </w:rPr>
            </w:pPr>
            <w:r w:rsidRPr="00315577">
              <w:rPr>
                <w:b/>
                <w:bCs/>
              </w:rPr>
              <w:t>Specifika auktorisationsvillkor</w:t>
            </w:r>
          </w:p>
          <w:p w14:paraId="0CCB9FDE" w14:textId="77777777" w:rsidR="000562DB" w:rsidRPr="00315577" w:rsidRDefault="00203C44" w:rsidP="00BB10ED">
            <w:pPr>
              <w:pStyle w:val="Default"/>
              <w:rPr>
                <w:rFonts w:asciiTheme="minorHAnsi" w:hAnsiTheme="minorHAnsi"/>
                <w:b/>
                <w:bCs/>
              </w:rPr>
            </w:pPr>
            <w:r w:rsidRPr="00315577">
              <w:rPr>
                <w:rFonts w:asciiTheme="minorHAnsi" w:hAnsiTheme="minorHAnsi"/>
              </w:rPr>
              <w:t xml:space="preserve">Med anordnare likställs styrelse, verkställande direktör, majoritetsägare och verksamhetsansvarig. </w:t>
            </w:r>
          </w:p>
          <w:p w14:paraId="7AC0B9C6" w14:textId="77777777" w:rsidR="000562DB" w:rsidRPr="00315577" w:rsidRDefault="00FC2CB9" w:rsidP="00731F65">
            <w:pPr>
              <w:rPr>
                <w:b/>
                <w:bCs/>
              </w:rPr>
            </w:pPr>
          </w:p>
        </w:tc>
        <w:tc>
          <w:tcPr>
            <w:tcW w:w="2439" w:type="dxa"/>
            <w:vMerge/>
          </w:tcPr>
          <w:p w14:paraId="4EA3CEA0" w14:textId="77777777" w:rsidR="000562DB" w:rsidRPr="00315577" w:rsidRDefault="00FC2CB9" w:rsidP="00731F65"/>
        </w:tc>
        <w:tc>
          <w:tcPr>
            <w:tcW w:w="1706" w:type="dxa"/>
            <w:vMerge/>
          </w:tcPr>
          <w:p w14:paraId="7D3AA6F7" w14:textId="77777777" w:rsidR="000562DB" w:rsidRPr="00315577" w:rsidRDefault="00FC2CB9" w:rsidP="00731F65"/>
        </w:tc>
      </w:tr>
      <w:tr w:rsidR="00BD3F55" w14:paraId="43C9BD0E" w14:textId="77777777" w:rsidTr="00073147">
        <w:tc>
          <w:tcPr>
            <w:tcW w:w="10929" w:type="dxa"/>
            <w:gridSpan w:val="4"/>
            <w:shd w:val="clear" w:color="auto" w:fill="E7E6E6" w:themeFill="background2"/>
          </w:tcPr>
          <w:p w14:paraId="5FA7CF54" w14:textId="77777777" w:rsidR="00D73AAF" w:rsidRPr="00315577" w:rsidRDefault="00FC2CB9" w:rsidP="00731F65"/>
        </w:tc>
      </w:tr>
      <w:tr w:rsidR="00BD3F55" w14:paraId="493A081B" w14:textId="77777777" w:rsidTr="00073147">
        <w:trPr>
          <w:gridAfter w:val="1"/>
          <w:wAfter w:w="8" w:type="dxa"/>
        </w:trPr>
        <w:tc>
          <w:tcPr>
            <w:tcW w:w="6776" w:type="dxa"/>
          </w:tcPr>
          <w:p w14:paraId="2D669F60" w14:textId="77777777" w:rsidR="00A67743" w:rsidRPr="00315577" w:rsidRDefault="00203C44" w:rsidP="00EA2CCA">
            <w:pPr>
              <w:pStyle w:val="Liststycke"/>
              <w:numPr>
                <w:ilvl w:val="0"/>
                <w:numId w:val="5"/>
              </w:numPr>
              <w:rPr>
                <w:b/>
                <w:bCs/>
              </w:rPr>
            </w:pPr>
            <w:r w:rsidRPr="00315577">
              <w:rPr>
                <w:b/>
                <w:bCs/>
              </w:rPr>
              <w:t>Generella auktorisationsvillkor</w:t>
            </w:r>
          </w:p>
          <w:p w14:paraId="54FCDED2" w14:textId="77777777" w:rsidR="00A67743" w:rsidRPr="00315577" w:rsidRDefault="00203C44" w:rsidP="00731F65">
            <w:pPr>
              <w:rPr>
                <w:b/>
                <w:bCs/>
              </w:rPr>
            </w:pPr>
            <w:r w:rsidRPr="00315577">
              <w:t xml:space="preserve">3. Anordnaren och/eller ansvarig för verksamheten får inte ha gjort sig skyldig till allvarligt fel i yrkesutövningen.   </w:t>
            </w:r>
          </w:p>
          <w:p w14:paraId="03FCF9EE" w14:textId="77777777" w:rsidR="00A67743" w:rsidRPr="00315577" w:rsidRDefault="00FC2CB9" w:rsidP="00731F65">
            <w:pPr>
              <w:rPr>
                <w:b/>
                <w:bCs/>
              </w:rPr>
            </w:pPr>
          </w:p>
        </w:tc>
        <w:tc>
          <w:tcPr>
            <w:tcW w:w="2439" w:type="dxa"/>
            <w:vMerge w:val="restart"/>
          </w:tcPr>
          <w:p w14:paraId="1B0CD88F" w14:textId="77777777" w:rsidR="0097196D" w:rsidRPr="00315577" w:rsidRDefault="00203C44" w:rsidP="00A67743">
            <w:pPr>
              <w:rPr>
                <w:b/>
                <w:bCs/>
              </w:rPr>
            </w:pPr>
            <w:r w:rsidRPr="00315577">
              <w:rPr>
                <w:b/>
                <w:bCs/>
              </w:rPr>
              <w:t>Kontroll/</w:t>
            </w:r>
          </w:p>
          <w:p w14:paraId="56DCA929" w14:textId="77777777" w:rsidR="00A67743" w:rsidRPr="00315577" w:rsidRDefault="00203C44" w:rsidP="00A67743">
            <w:pPr>
              <w:rPr>
                <w:b/>
                <w:bCs/>
              </w:rPr>
            </w:pPr>
            <w:r w:rsidRPr="00315577">
              <w:rPr>
                <w:b/>
                <w:bCs/>
              </w:rPr>
              <w:t>Uppföljning</w:t>
            </w:r>
          </w:p>
          <w:p w14:paraId="6A52611C" w14:textId="77777777" w:rsidR="00BB10ED" w:rsidRPr="00315577" w:rsidRDefault="00203C44" w:rsidP="00731F65">
            <w:r w:rsidRPr="00315577">
              <w:t>Referenser</w:t>
            </w:r>
          </w:p>
        </w:tc>
        <w:tc>
          <w:tcPr>
            <w:tcW w:w="1706" w:type="dxa"/>
            <w:vMerge w:val="restart"/>
          </w:tcPr>
          <w:p w14:paraId="7564597E" w14:textId="77777777" w:rsidR="00A67743" w:rsidRPr="00315577" w:rsidRDefault="00203C44" w:rsidP="00731F65">
            <w:pPr>
              <w:rPr>
                <w:b/>
                <w:bCs/>
              </w:rPr>
            </w:pPr>
            <w:r w:rsidRPr="00315577">
              <w:rPr>
                <w:b/>
                <w:bCs/>
              </w:rPr>
              <w:t>Vid brist</w:t>
            </w:r>
          </w:p>
          <w:p w14:paraId="25CA2D50" w14:textId="77777777" w:rsidR="00740CBC" w:rsidRDefault="00203C44" w:rsidP="00731F65">
            <w:r w:rsidRPr="00315577">
              <w:t xml:space="preserve">Ej godkänd auktorisation </w:t>
            </w:r>
          </w:p>
          <w:p w14:paraId="58391753" w14:textId="77777777" w:rsidR="00740CBC" w:rsidRDefault="00FC2CB9" w:rsidP="00731F65"/>
          <w:p w14:paraId="2140AD03" w14:textId="77777777" w:rsidR="00BB10ED" w:rsidRPr="00315577" w:rsidRDefault="00203C44" w:rsidP="00731F65">
            <w:r>
              <w:t>Sanktion</w:t>
            </w:r>
          </w:p>
        </w:tc>
      </w:tr>
      <w:tr w:rsidR="00BD3F55" w14:paraId="1E514E6E" w14:textId="77777777" w:rsidTr="00073147">
        <w:trPr>
          <w:gridAfter w:val="1"/>
          <w:wAfter w:w="8" w:type="dxa"/>
        </w:trPr>
        <w:tc>
          <w:tcPr>
            <w:tcW w:w="6776" w:type="dxa"/>
          </w:tcPr>
          <w:p w14:paraId="5255E09B" w14:textId="77777777" w:rsidR="00A67743" w:rsidRPr="00315577" w:rsidRDefault="00203C44" w:rsidP="00EA2CCA">
            <w:pPr>
              <w:pStyle w:val="Liststycke"/>
              <w:numPr>
                <w:ilvl w:val="0"/>
                <w:numId w:val="6"/>
              </w:numPr>
              <w:rPr>
                <w:b/>
                <w:bCs/>
              </w:rPr>
            </w:pPr>
            <w:r w:rsidRPr="00315577">
              <w:rPr>
                <w:b/>
                <w:bCs/>
              </w:rPr>
              <w:t>Specifika auktorisationsvillkor</w:t>
            </w:r>
          </w:p>
          <w:p w14:paraId="43966A42" w14:textId="77777777" w:rsidR="00352E7B" w:rsidRDefault="00203C44" w:rsidP="00352E7B">
            <w:r w:rsidRPr="008C231A">
              <w:t xml:space="preserve">Anordnaren ska presentera </w:t>
            </w:r>
            <w:r>
              <w:t>två</w:t>
            </w:r>
            <w:r w:rsidRPr="008C231A">
              <w:t xml:space="preserve"> referens</w:t>
            </w:r>
            <w:r>
              <w:t>er</w:t>
            </w:r>
            <w:r w:rsidRPr="008C231A">
              <w:t xml:space="preserve"> som styrker att anordnaren har kapacitet att utföra </w:t>
            </w:r>
            <w:r w:rsidRPr="00A32006">
              <w:t>hemtjänst</w:t>
            </w:r>
            <w:r>
              <w:t>, ledsagning och avlösning. Om anordnaren har varit aktuell som uppdragsgivare i Nacka kommun kan detta användas som referens. Uppdragen</w:t>
            </w:r>
            <w:r>
              <w:rPr>
                <w:spacing w:val="6"/>
              </w:rPr>
              <w:t xml:space="preserve"> </w:t>
            </w:r>
            <w:r>
              <w:t>ska</w:t>
            </w:r>
            <w:r>
              <w:rPr>
                <w:spacing w:val="5"/>
              </w:rPr>
              <w:t xml:space="preserve"> </w:t>
            </w:r>
            <w:r>
              <w:t>ha</w:t>
            </w:r>
            <w:r>
              <w:rPr>
                <w:spacing w:val="5"/>
              </w:rPr>
              <w:t xml:space="preserve"> </w:t>
            </w:r>
            <w:r>
              <w:t>genomförts</w:t>
            </w:r>
            <w:r>
              <w:rPr>
                <w:spacing w:val="5"/>
              </w:rPr>
              <w:t xml:space="preserve"> </w:t>
            </w:r>
            <w:r>
              <w:t>och</w:t>
            </w:r>
            <w:r>
              <w:rPr>
                <w:spacing w:val="5"/>
              </w:rPr>
              <w:t xml:space="preserve"> </w:t>
            </w:r>
            <w:r>
              <w:t>färdigställts</w:t>
            </w:r>
            <w:r>
              <w:rPr>
                <w:spacing w:val="5"/>
              </w:rPr>
              <w:t xml:space="preserve"> </w:t>
            </w:r>
            <w:r>
              <w:t>under</w:t>
            </w:r>
            <w:r>
              <w:rPr>
                <w:spacing w:val="5"/>
              </w:rPr>
              <w:t xml:space="preserve"> </w:t>
            </w:r>
            <w:r>
              <w:t>de</w:t>
            </w:r>
            <w:r>
              <w:rPr>
                <w:spacing w:val="5"/>
              </w:rPr>
              <w:t xml:space="preserve"> </w:t>
            </w:r>
            <w:r>
              <w:t>två</w:t>
            </w:r>
            <w:r>
              <w:rPr>
                <w:spacing w:val="5"/>
              </w:rPr>
              <w:t xml:space="preserve"> </w:t>
            </w:r>
            <w:r>
              <w:t>senaste åren.</w:t>
            </w:r>
          </w:p>
          <w:p w14:paraId="7C77388B" w14:textId="77777777" w:rsidR="008C231A" w:rsidRDefault="00FC2CB9" w:rsidP="00352E7B">
            <w:pPr>
              <w:rPr>
                <w:b/>
                <w:bCs/>
              </w:rPr>
            </w:pPr>
          </w:p>
          <w:p w14:paraId="04C13325" w14:textId="77777777" w:rsidR="00352E7B" w:rsidRPr="00352E7B" w:rsidRDefault="00203C44" w:rsidP="00352E7B">
            <w:pPr>
              <w:rPr>
                <w:b/>
                <w:bCs/>
              </w:rPr>
            </w:pPr>
            <w:r>
              <w:t>Nystartade</w:t>
            </w:r>
            <w:r>
              <w:rPr>
                <w:spacing w:val="3"/>
              </w:rPr>
              <w:t xml:space="preserve"> </w:t>
            </w:r>
            <w:r>
              <w:t>företag</w:t>
            </w:r>
            <w:r>
              <w:rPr>
                <w:spacing w:val="4"/>
              </w:rPr>
              <w:t xml:space="preserve"> </w:t>
            </w:r>
            <w:r>
              <w:t>som</w:t>
            </w:r>
            <w:r>
              <w:rPr>
                <w:spacing w:val="3"/>
              </w:rPr>
              <w:t xml:space="preserve"> </w:t>
            </w:r>
            <w:r>
              <w:t>saknar</w:t>
            </w:r>
            <w:r>
              <w:rPr>
                <w:spacing w:val="4"/>
              </w:rPr>
              <w:t xml:space="preserve"> </w:t>
            </w:r>
            <w:r>
              <w:t>erfarenhet</w:t>
            </w:r>
            <w:r>
              <w:rPr>
                <w:spacing w:val="3"/>
              </w:rPr>
              <w:t xml:space="preserve"> </w:t>
            </w:r>
            <w:r>
              <w:t>av</w:t>
            </w:r>
            <w:r>
              <w:rPr>
                <w:spacing w:val="4"/>
              </w:rPr>
              <w:t xml:space="preserve"> </w:t>
            </w:r>
            <w:r>
              <w:t>liknande</w:t>
            </w:r>
            <w:r>
              <w:rPr>
                <w:spacing w:val="3"/>
              </w:rPr>
              <w:t xml:space="preserve"> </w:t>
            </w:r>
            <w:r>
              <w:t>uppdrag</w:t>
            </w:r>
            <w:r>
              <w:rPr>
                <w:spacing w:val="4"/>
              </w:rPr>
              <w:t xml:space="preserve"> </w:t>
            </w:r>
            <w:r>
              <w:t>under</w:t>
            </w:r>
            <w:r>
              <w:rPr>
                <w:spacing w:val="3"/>
              </w:rPr>
              <w:t xml:space="preserve"> </w:t>
            </w:r>
            <w:r>
              <w:t>de</w:t>
            </w:r>
            <w:r>
              <w:rPr>
                <w:spacing w:val="4"/>
              </w:rPr>
              <w:t xml:space="preserve"> </w:t>
            </w:r>
            <w:r>
              <w:t>två</w:t>
            </w:r>
            <w:r>
              <w:rPr>
                <w:spacing w:val="3"/>
              </w:rPr>
              <w:t xml:space="preserve"> </w:t>
            </w:r>
            <w:r>
              <w:t>senaste</w:t>
            </w:r>
            <w:r>
              <w:rPr>
                <w:spacing w:val="4"/>
              </w:rPr>
              <w:t xml:space="preserve"> </w:t>
            </w:r>
            <w:r>
              <w:t>åren</w:t>
            </w:r>
            <w:r>
              <w:rPr>
                <w:spacing w:val="6"/>
              </w:rPr>
              <w:t xml:space="preserve"> </w:t>
            </w:r>
            <w:r>
              <w:t>ska</w:t>
            </w:r>
            <w:r>
              <w:rPr>
                <w:spacing w:val="6"/>
              </w:rPr>
              <w:t xml:space="preserve"> </w:t>
            </w:r>
            <w:r>
              <w:t>ange</w:t>
            </w:r>
            <w:r>
              <w:rPr>
                <w:spacing w:val="5"/>
              </w:rPr>
              <w:t xml:space="preserve"> </w:t>
            </w:r>
            <w:r>
              <w:t>två</w:t>
            </w:r>
            <w:r>
              <w:rPr>
                <w:spacing w:val="6"/>
              </w:rPr>
              <w:t xml:space="preserve"> </w:t>
            </w:r>
            <w:r>
              <w:t>uppdrag</w:t>
            </w:r>
            <w:r>
              <w:rPr>
                <w:spacing w:val="6"/>
              </w:rPr>
              <w:t xml:space="preserve"> </w:t>
            </w:r>
            <w:r>
              <w:t>som</w:t>
            </w:r>
            <w:r>
              <w:rPr>
                <w:spacing w:val="6"/>
              </w:rPr>
              <w:t xml:space="preserve"> </w:t>
            </w:r>
            <w:r>
              <w:t>har</w:t>
            </w:r>
            <w:r>
              <w:rPr>
                <w:spacing w:val="6"/>
              </w:rPr>
              <w:t xml:space="preserve"> </w:t>
            </w:r>
            <w:r>
              <w:t>utförts</w:t>
            </w:r>
            <w:r>
              <w:rPr>
                <w:spacing w:val="6"/>
              </w:rPr>
              <w:t xml:space="preserve"> </w:t>
            </w:r>
            <w:r>
              <w:t>av</w:t>
            </w:r>
            <w:r>
              <w:rPr>
                <w:spacing w:val="6"/>
              </w:rPr>
              <w:t xml:space="preserve"> någon </w:t>
            </w:r>
            <w:r>
              <w:rPr>
                <w:spacing w:val="6"/>
              </w:rPr>
              <w:lastRenderedPageBreak/>
              <w:t xml:space="preserve">person hos anordnaren eller ansvarig för verksamheten. </w:t>
            </w:r>
            <w:r>
              <w:t>Angivna</w:t>
            </w:r>
            <w:r>
              <w:rPr>
                <w:spacing w:val="6"/>
              </w:rPr>
              <w:t xml:space="preserve"> </w:t>
            </w:r>
            <w:r>
              <w:t>uppdrag</w:t>
            </w:r>
            <w:r>
              <w:rPr>
                <w:spacing w:val="6"/>
              </w:rPr>
              <w:t xml:space="preserve"> </w:t>
            </w:r>
            <w:r>
              <w:t>ska</w:t>
            </w:r>
            <w:r>
              <w:rPr>
                <w:spacing w:val="6"/>
              </w:rPr>
              <w:t xml:space="preserve"> </w:t>
            </w:r>
            <w:r>
              <w:t>vara</w:t>
            </w:r>
            <w:r>
              <w:rPr>
                <w:spacing w:val="6"/>
              </w:rPr>
              <w:t xml:space="preserve"> </w:t>
            </w:r>
            <w:r>
              <w:t>liknande</w:t>
            </w:r>
            <w:r>
              <w:rPr>
                <w:spacing w:val="1"/>
              </w:rPr>
              <w:t xml:space="preserve"> </w:t>
            </w:r>
            <w:r>
              <w:t>detta uppdrag.</w:t>
            </w:r>
          </w:p>
        </w:tc>
        <w:tc>
          <w:tcPr>
            <w:tcW w:w="2439" w:type="dxa"/>
            <w:vMerge/>
          </w:tcPr>
          <w:p w14:paraId="02D3D5A8" w14:textId="77777777" w:rsidR="00A67743" w:rsidRPr="00315577" w:rsidRDefault="00FC2CB9" w:rsidP="00A67743"/>
        </w:tc>
        <w:tc>
          <w:tcPr>
            <w:tcW w:w="1706" w:type="dxa"/>
            <w:vMerge/>
          </w:tcPr>
          <w:p w14:paraId="13B83EE3" w14:textId="77777777" w:rsidR="00A67743" w:rsidRPr="00315577" w:rsidRDefault="00FC2CB9" w:rsidP="00A67743"/>
        </w:tc>
      </w:tr>
      <w:tr w:rsidR="00BD3F55" w14:paraId="521D9457" w14:textId="77777777" w:rsidTr="00073147">
        <w:trPr>
          <w:gridAfter w:val="1"/>
          <w:wAfter w:w="8" w:type="dxa"/>
        </w:trPr>
        <w:tc>
          <w:tcPr>
            <w:tcW w:w="10921" w:type="dxa"/>
            <w:gridSpan w:val="3"/>
            <w:shd w:val="clear" w:color="auto" w:fill="E7E6E6" w:themeFill="background2"/>
          </w:tcPr>
          <w:p w14:paraId="303A92C6" w14:textId="77777777" w:rsidR="00E03637" w:rsidRPr="00315577" w:rsidRDefault="00FC2CB9" w:rsidP="00A67743"/>
        </w:tc>
      </w:tr>
      <w:tr w:rsidR="00BD3F55" w14:paraId="149BCD16" w14:textId="77777777" w:rsidTr="00073147">
        <w:trPr>
          <w:gridAfter w:val="1"/>
          <w:wAfter w:w="8" w:type="dxa"/>
        </w:trPr>
        <w:tc>
          <w:tcPr>
            <w:tcW w:w="6776" w:type="dxa"/>
          </w:tcPr>
          <w:p w14:paraId="53D0A259" w14:textId="77777777" w:rsidR="00BB10ED" w:rsidRPr="00315577" w:rsidRDefault="00203C44" w:rsidP="00EA2CCA">
            <w:pPr>
              <w:pStyle w:val="Liststycke"/>
              <w:numPr>
                <w:ilvl w:val="0"/>
                <w:numId w:val="6"/>
              </w:numPr>
              <w:rPr>
                <w:b/>
                <w:bCs/>
              </w:rPr>
            </w:pPr>
            <w:r w:rsidRPr="00315577">
              <w:rPr>
                <w:b/>
                <w:bCs/>
              </w:rPr>
              <w:t>Generella auktorisationsvillkor</w:t>
            </w:r>
          </w:p>
          <w:p w14:paraId="05F11AE2" w14:textId="77777777" w:rsidR="00BB10ED" w:rsidRPr="00315577" w:rsidRDefault="00203C44" w:rsidP="00BB10ED">
            <w:r w:rsidRPr="00315577">
              <w:t>Anordnaren ska fullgöra sina skyldigheter avseende socialförsäkringsavgifter och skatt.</w:t>
            </w:r>
          </w:p>
          <w:p w14:paraId="0DA10ED2" w14:textId="77777777" w:rsidR="00BB10ED" w:rsidRPr="00315577" w:rsidRDefault="00FC2CB9" w:rsidP="00BB10ED">
            <w:pPr>
              <w:rPr>
                <w:b/>
                <w:bCs/>
              </w:rPr>
            </w:pPr>
          </w:p>
        </w:tc>
        <w:tc>
          <w:tcPr>
            <w:tcW w:w="2439" w:type="dxa"/>
            <w:vMerge w:val="restart"/>
          </w:tcPr>
          <w:p w14:paraId="76C24309" w14:textId="77777777" w:rsidR="000337C2" w:rsidRPr="00315577" w:rsidRDefault="00203C44" w:rsidP="00A67743">
            <w:pPr>
              <w:rPr>
                <w:b/>
                <w:bCs/>
              </w:rPr>
            </w:pPr>
            <w:r w:rsidRPr="00315577">
              <w:rPr>
                <w:b/>
                <w:bCs/>
              </w:rPr>
              <w:t>Kontroll/</w:t>
            </w:r>
          </w:p>
          <w:p w14:paraId="1592ABAE" w14:textId="77777777" w:rsidR="00BB10ED" w:rsidRPr="00315577" w:rsidRDefault="00203C44" w:rsidP="00A67743">
            <w:pPr>
              <w:rPr>
                <w:b/>
                <w:bCs/>
              </w:rPr>
            </w:pPr>
            <w:r w:rsidRPr="00315577">
              <w:rPr>
                <w:b/>
                <w:bCs/>
              </w:rPr>
              <w:t>Uppföljning</w:t>
            </w:r>
          </w:p>
          <w:p w14:paraId="36D0EBFB" w14:textId="77777777" w:rsidR="00BB10ED" w:rsidRPr="00315577" w:rsidRDefault="00203C44" w:rsidP="00A67743">
            <w:pPr>
              <w:rPr>
                <w:b/>
                <w:bCs/>
              </w:rPr>
            </w:pPr>
            <w:r w:rsidRPr="00315577">
              <w:t>Kontroll med berörda myndigheter</w:t>
            </w:r>
            <w:r>
              <w:t xml:space="preserve"> och </w:t>
            </w:r>
            <w:r w:rsidRPr="00BD6A52">
              <w:t>kreditupplysnings</w:t>
            </w:r>
            <w:r>
              <w:t>-</w:t>
            </w:r>
            <w:r w:rsidRPr="00BD6A52">
              <w:t>företag</w:t>
            </w:r>
          </w:p>
        </w:tc>
        <w:tc>
          <w:tcPr>
            <w:tcW w:w="1706" w:type="dxa"/>
            <w:vMerge w:val="restart"/>
          </w:tcPr>
          <w:p w14:paraId="07F9D7C0" w14:textId="77777777" w:rsidR="00BB10ED" w:rsidRPr="00315577" w:rsidRDefault="00203C44" w:rsidP="00A67743">
            <w:pPr>
              <w:rPr>
                <w:b/>
                <w:bCs/>
              </w:rPr>
            </w:pPr>
            <w:r w:rsidRPr="00315577">
              <w:rPr>
                <w:b/>
                <w:bCs/>
              </w:rPr>
              <w:t>Vid brist</w:t>
            </w:r>
          </w:p>
          <w:p w14:paraId="16D692E1" w14:textId="77777777" w:rsidR="00740CBC" w:rsidRDefault="00203C44" w:rsidP="00A67743">
            <w:r w:rsidRPr="00315577">
              <w:t xml:space="preserve">Ej godkänd auktorisation </w:t>
            </w:r>
          </w:p>
          <w:p w14:paraId="40CD8912" w14:textId="77777777" w:rsidR="00740CBC" w:rsidRDefault="00FC2CB9" w:rsidP="00A67743"/>
          <w:p w14:paraId="28104E62" w14:textId="77777777" w:rsidR="00BB10ED" w:rsidRPr="00315577" w:rsidRDefault="00203C44" w:rsidP="00A67743">
            <w:pPr>
              <w:rPr>
                <w:b/>
                <w:bCs/>
              </w:rPr>
            </w:pPr>
            <w:r>
              <w:t>Sanktion</w:t>
            </w:r>
          </w:p>
        </w:tc>
      </w:tr>
      <w:tr w:rsidR="00BD3F55" w14:paraId="2FB3A469" w14:textId="77777777" w:rsidTr="00073147">
        <w:trPr>
          <w:gridAfter w:val="1"/>
          <w:wAfter w:w="8" w:type="dxa"/>
        </w:trPr>
        <w:tc>
          <w:tcPr>
            <w:tcW w:w="6776" w:type="dxa"/>
          </w:tcPr>
          <w:p w14:paraId="38178369" w14:textId="77777777" w:rsidR="00BB10ED" w:rsidRPr="00315577" w:rsidRDefault="00203C44" w:rsidP="00EA2CCA">
            <w:pPr>
              <w:pStyle w:val="Liststycke"/>
              <w:numPr>
                <w:ilvl w:val="0"/>
                <w:numId w:val="5"/>
              </w:numPr>
              <w:rPr>
                <w:b/>
                <w:bCs/>
              </w:rPr>
            </w:pPr>
            <w:r w:rsidRPr="00315577">
              <w:rPr>
                <w:b/>
                <w:bCs/>
              </w:rPr>
              <w:t>Specifika auktorisationsvillkor</w:t>
            </w:r>
          </w:p>
          <w:p w14:paraId="79191261" w14:textId="77777777" w:rsidR="00BB10ED" w:rsidRPr="00315577" w:rsidRDefault="00203C44" w:rsidP="006D1C79">
            <w:pPr>
              <w:autoSpaceDE w:val="0"/>
              <w:autoSpaceDN w:val="0"/>
              <w:adjustRightInd w:val="0"/>
              <w:spacing w:after="199"/>
              <w:rPr>
                <w:b/>
                <w:bCs/>
              </w:rPr>
            </w:pPr>
            <w:r w:rsidRPr="00315577">
              <w:t xml:space="preserve">Villkoret om socialförsäkringsavgifter och skatt gäller företaget och dess företrädare, ägare och ställföreträdare. Om en anordnare avauktoriserats med hänvisning till detta villkor kan en eventuell ny auktorisation av företaget eller annat företag med samma ägare eller företrädare göras tidigast efter tre år. Restförda skulder avseende tidigare företag med samma bolagsföreträdare ska vara reglerade för att ny auktorisation ska godkännas. </w:t>
            </w:r>
          </w:p>
        </w:tc>
        <w:tc>
          <w:tcPr>
            <w:tcW w:w="2439" w:type="dxa"/>
            <w:vMerge/>
          </w:tcPr>
          <w:p w14:paraId="51E31F21" w14:textId="77777777" w:rsidR="00BB10ED" w:rsidRPr="00315577" w:rsidRDefault="00FC2CB9" w:rsidP="00A67743"/>
        </w:tc>
        <w:tc>
          <w:tcPr>
            <w:tcW w:w="1706" w:type="dxa"/>
            <w:vMerge/>
          </w:tcPr>
          <w:p w14:paraId="112E13A0" w14:textId="77777777" w:rsidR="00BB10ED" w:rsidRPr="00315577" w:rsidRDefault="00FC2CB9" w:rsidP="00A67743"/>
        </w:tc>
      </w:tr>
      <w:tr w:rsidR="00BD3F55" w14:paraId="237932B8" w14:textId="77777777" w:rsidTr="00073147">
        <w:trPr>
          <w:gridAfter w:val="1"/>
          <w:wAfter w:w="8" w:type="dxa"/>
        </w:trPr>
        <w:tc>
          <w:tcPr>
            <w:tcW w:w="10921" w:type="dxa"/>
            <w:gridSpan w:val="3"/>
            <w:shd w:val="clear" w:color="auto" w:fill="E7E6E6" w:themeFill="background2"/>
          </w:tcPr>
          <w:p w14:paraId="19B72E55" w14:textId="77777777" w:rsidR="00E03637" w:rsidRPr="00315577" w:rsidRDefault="00FC2CB9" w:rsidP="00A67743"/>
        </w:tc>
      </w:tr>
      <w:tr w:rsidR="00BD3F55" w14:paraId="2F0961DD" w14:textId="77777777" w:rsidTr="00073147">
        <w:trPr>
          <w:gridAfter w:val="1"/>
          <w:wAfter w:w="8" w:type="dxa"/>
        </w:trPr>
        <w:tc>
          <w:tcPr>
            <w:tcW w:w="6776" w:type="dxa"/>
          </w:tcPr>
          <w:p w14:paraId="7B9B8D63" w14:textId="77777777" w:rsidR="00BB10ED" w:rsidRPr="00315577" w:rsidRDefault="00203C44" w:rsidP="00EA2CCA">
            <w:pPr>
              <w:pStyle w:val="Liststycke"/>
              <w:numPr>
                <w:ilvl w:val="0"/>
                <w:numId w:val="5"/>
              </w:numPr>
              <w:rPr>
                <w:b/>
                <w:bCs/>
              </w:rPr>
            </w:pPr>
            <w:r w:rsidRPr="00315577">
              <w:rPr>
                <w:b/>
                <w:bCs/>
              </w:rPr>
              <w:t>Generella auktorisationsvillkor</w:t>
            </w:r>
          </w:p>
          <w:p w14:paraId="198C1949" w14:textId="77777777" w:rsidR="00BB10ED" w:rsidRPr="00315577" w:rsidRDefault="00203C44" w:rsidP="00BB10ED">
            <w:pPr>
              <w:rPr>
                <w:b/>
                <w:bCs/>
              </w:rPr>
            </w:pPr>
            <w:r w:rsidRPr="00315577">
              <w:t>Anordnaren ska uppvisa av Bolagsverket utfärdat registreringsbevis</w:t>
            </w:r>
          </w:p>
          <w:p w14:paraId="2EB2C4FC" w14:textId="77777777" w:rsidR="00BB10ED" w:rsidRPr="00315577" w:rsidRDefault="00FC2CB9" w:rsidP="00BB10ED">
            <w:pPr>
              <w:rPr>
                <w:b/>
                <w:bCs/>
              </w:rPr>
            </w:pPr>
          </w:p>
        </w:tc>
        <w:tc>
          <w:tcPr>
            <w:tcW w:w="2439" w:type="dxa"/>
            <w:vMerge w:val="restart"/>
          </w:tcPr>
          <w:p w14:paraId="1B3BCB9E" w14:textId="77777777" w:rsidR="000337C2" w:rsidRPr="00315577" w:rsidRDefault="00203C44" w:rsidP="00BB10ED">
            <w:pPr>
              <w:rPr>
                <w:b/>
                <w:bCs/>
              </w:rPr>
            </w:pPr>
            <w:r w:rsidRPr="00315577">
              <w:rPr>
                <w:b/>
                <w:bCs/>
              </w:rPr>
              <w:t>Kontroll/</w:t>
            </w:r>
          </w:p>
          <w:p w14:paraId="5FFF3E98" w14:textId="77777777" w:rsidR="00BB10ED" w:rsidRPr="00315577" w:rsidRDefault="00203C44" w:rsidP="00BB10ED">
            <w:pPr>
              <w:rPr>
                <w:b/>
                <w:bCs/>
              </w:rPr>
            </w:pPr>
            <w:r w:rsidRPr="00315577">
              <w:rPr>
                <w:b/>
                <w:bCs/>
              </w:rPr>
              <w:t>Uppföljning</w:t>
            </w:r>
          </w:p>
          <w:p w14:paraId="5E113106" w14:textId="77777777" w:rsidR="008D1DE9" w:rsidRPr="00315577" w:rsidRDefault="00203C44" w:rsidP="00A67743">
            <w:r>
              <w:t xml:space="preserve">Bifogas </w:t>
            </w:r>
            <w:r w:rsidRPr="00315577">
              <w:t>auktorisationsansökan</w:t>
            </w:r>
          </w:p>
        </w:tc>
        <w:tc>
          <w:tcPr>
            <w:tcW w:w="1706" w:type="dxa"/>
            <w:vMerge w:val="restart"/>
          </w:tcPr>
          <w:p w14:paraId="54928AEB" w14:textId="77777777" w:rsidR="00BB10ED" w:rsidRPr="00315577" w:rsidRDefault="00203C44" w:rsidP="00BB10ED">
            <w:pPr>
              <w:rPr>
                <w:b/>
                <w:bCs/>
              </w:rPr>
            </w:pPr>
            <w:r w:rsidRPr="00315577">
              <w:rPr>
                <w:b/>
                <w:bCs/>
              </w:rPr>
              <w:t>Vid brist</w:t>
            </w:r>
          </w:p>
          <w:p w14:paraId="14E84E1D" w14:textId="77777777" w:rsidR="00BB10ED" w:rsidRPr="00315577" w:rsidRDefault="00203C44" w:rsidP="00A67743">
            <w:r w:rsidRPr="00315577">
              <w:t xml:space="preserve">Ej godkänd auktorisation </w:t>
            </w:r>
          </w:p>
        </w:tc>
      </w:tr>
      <w:tr w:rsidR="00BD3F55" w14:paraId="1D43600C" w14:textId="77777777" w:rsidTr="00073147">
        <w:trPr>
          <w:gridAfter w:val="1"/>
          <w:wAfter w:w="8" w:type="dxa"/>
        </w:trPr>
        <w:tc>
          <w:tcPr>
            <w:tcW w:w="6776" w:type="dxa"/>
          </w:tcPr>
          <w:p w14:paraId="15FC1F06" w14:textId="77777777" w:rsidR="00BB10ED" w:rsidRPr="00315577" w:rsidRDefault="00203C44" w:rsidP="00EA2CCA">
            <w:pPr>
              <w:pStyle w:val="Liststycke"/>
              <w:numPr>
                <w:ilvl w:val="0"/>
                <w:numId w:val="6"/>
              </w:numPr>
              <w:rPr>
                <w:b/>
                <w:bCs/>
              </w:rPr>
            </w:pPr>
            <w:r w:rsidRPr="00315577">
              <w:rPr>
                <w:b/>
                <w:bCs/>
              </w:rPr>
              <w:t>Specifika auktorisationsvillkor</w:t>
            </w:r>
          </w:p>
          <w:p w14:paraId="043EE474" w14:textId="77777777" w:rsidR="00BB10ED" w:rsidRPr="006D1C79" w:rsidRDefault="00FC2CB9" w:rsidP="00EA2CCA">
            <w:pPr>
              <w:pStyle w:val="Liststycke"/>
              <w:numPr>
                <w:ilvl w:val="0"/>
                <w:numId w:val="7"/>
              </w:numPr>
              <w:rPr>
                <w:b/>
                <w:bCs/>
              </w:rPr>
            </w:pPr>
          </w:p>
        </w:tc>
        <w:tc>
          <w:tcPr>
            <w:tcW w:w="2439" w:type="dxa"/>
            <w:vMerge/>
          </w:tcPr>
          <w:p w14:paraId="7BCEDD40" w14:textId="77777777" w:rsidR="00BB10ED" w:rsidRPr="00315577" w:rsidRDefault="00FC2CB9" w:rsidP="00A67743"/>
        </w:tc>
        <w:tc>
          <w:tcPr>
            <w:tcW w:w="1706" w:type="dxa"/>
            <w:vMerge/>
          </w:tcPr>
          <w:p w14:paraId="4A0AD969" w14:textId="77777777" w:rsidR="00BB10ED" w:rsidRPr="00315577" w:rsidRDefault="00FC2CB9" w:rsidP="00A67743"/>
        </w:tc>
      </w:tr>
      <w:tr w:rsidR="00BD3F55" w14:paraId="6F9B34B2" w14:textId="77777777" w:rsidTr="00073147">
        <w:trPr>
          <w:gridAfter w:val="1"/>
          <w:wAfter w:w="8" w:type="dxa"/>
        </w:trPr>
        <w:tc>
          <w:tcPr>
            <w:tcW w:w="10921" w:type="dxa"/>
            <w:gridSpan w:val="3"/>
            <w:shd w:val="clear" w:color="auto" w:fill="E7E6E6" w:themeFill="background2"/>
          </w:tcPr>
          <w:p w14:paraId="3CC86A1A" w14:textId="77777777" w:rsidR="00E03637" w:rsidRPr="00315577" w:rsidRDefault="00FC2CB9" w:rsidP="00A67743"/>
        </w:tc>
      </w:tr>
      <w:tr w:rsidR="00BD3F55" w14:paraId="6B98340D" w14:textId="77777777" w:rsidTr="00073147">
        <w:trPr>
          <w:gridAfter w:val="1"/>
          <w:wAfter w:w="8" w:type="dxa"/>
        </w:trPr>
        <w:tc>
          <w:tcPr>
            <w:tcW w:w="6776" w:type="dxa"/>
          </w:tcPr>
          <w:p w14:paraId="304174EB" w14:textId="77777777" w:rsidR="00C068A0" w:rsidRPr="00315577" w:rsidRDefault="00203C44" w:rsidP="00EA2CCA">
            <w:pPr>
              <w:pStyle w:val="Liststycke"/>
              <w:numPr>
                <w:ilvl w:val="0"/>
                <w:numId w:val="5"/>
              </w:numPr>
              <w:rPr>
                <w:b/>
                <w:bCs/>
              </w:rPr>
            </w:pPr>
            <w:r w:rsidRPr="00315577">
              <w:rPr>
                <w:b/>
                <w:bCs/>
              </w:rPr>
              <w:t>Generella auktorisationsvillkor</w:t>
            </w:r>
          </w:p>
          <w:p w14:paraId="5A2F36B5" w14:textId="77777777" w:rsidR="00BB10ED" w:rsidRPr="00315577" w:rsidRDefault="00203C44" w:rsidP="00A67743">
            <w:r w:rsidRPr="00315577">
              <w:t>Anordnaren ska vara godkänd för F-skatt</w:t>
            </w:r>
          </w:p>
          <w:p w14:paraId="6052A7B3" w14:textId="77777777" w:rsidR="00DD3DE2" w:rsidRPr="00315577" w:rsidRDefault="00FC2CB9" w:rsidP="00A67743">
            <w:pPr>
              <w:rPr>
                <w:b/>
                <w:bCs/>
              </w:rPr>
            </w:pPr>
          </w:p>
        </w:tc>
        <w:tc>
          <w:tcPr>
            <w:tcW w:w="2439" w:type="dxa"/>
            <w:vMerge w:val="restart"/>
          </w:tcPr>
          <w:p w14:paraId="5DF87816" w14:textId="77777777" w:rsidR="000337C2" w:rsidRPr="00315577" w:rsidRDefault="00203C44" w:rsidP="00701ABE">
            <w:pPr>
              <w:rPr>
                <w:b/>
                <w:bCs/>
              </w:rPr>
            </w:pPr>
            <w:r w:rsidRPr="00315577">
              <w:rPr>
                <w:b/>
                <w:bCs/>
              </w:rPr>
              <w:t>Kontroll/</w:t>
            </w:r>
          </w:p>
          <w:p w14:paraId="2023B9B6" w14:textId="77777777" w:rsidR="00701ABE" w:rsidRPr="00315577" w:rsidRDefault="00203C44" w:rsidP="00701ABE">
            <w:pPr>
              <w:rPr>
                <w:b/>
                <w:bCs/>
              </w:rPr>
            </w:pPr>
            <w:r w:rsidRPr="00315577">
              <w:rPr>
                <w:b/>
                <w:bCs/>
              </w:rPr>
              <w:t>Uppföljning</w:t>
            </w:r>
          </w:p>
          <w:p w14:paraId="15984D2B" w14:textId="77777777" w:rsidR="00701ABE" w:rsidRPr="00315577" w:rsidRDefault="00203C44" w:rsidP="00701ABE">
            <w:pPr>
              <w:spacing w:after="240"/>
            </w:pPr>
            <w:r w:rsidRPr="00315577">
              <w:t>Bifogas auktorisationsansökan</w:t>
            </w:r>
          </w:p>
          <w:p w14:paraId="0ED51A21" w14:textId="77777777" w:rsidR="00BB10ED" w:rsidRPr="00315577" w:rsidRDefault="00203C44" w:rsidP="00701ABE">
            <w:r w:rsidRPr="00315577">
              <w:t>Uppföljning</w:t>
            </w:r>
          </w:p>
        </w:tc>
        <w:tc>
          <w:tcPr>
            <w:tcW w:w="1706" w:type="dxa"/>
            <w:vMerge w:val="restart"/>
          </w:tcPr>
          <w:p w14:paraId="20581D9C" w14:textId="77777777" w:rsidR="00701ABE" w:rsidRPr="00315577" w:rsidRDefault="00203C44" w:rsidP="00701ABE">
            <w:pPr>
              <w:rPr>
                <w:b/>
                <w:bCs/>
              </w:rPr>
            </w:pPr>
            <w:r w:rsidRPr="00315577">
              <w:rPr>
                <w:b/>
                <w:bCs/>
              </w:rPr>
              <w:t>Vid brist</w:t>
            </w:r>
          </w:p>
          <w:p w14:paraId="6F74B74C" w14:textId="77777777" w:rsidR="00740CBC" w:rsidRDefault="00203C44" w:rsidP="00A67743">
            <w:r w:rsidRPr="00315577">
              <w:t xml:space="preserve">Ej godkänd auktorisation </w:t>
            </w:r>
          </w:p>
          <w:p w14:paraId="6BA8BF57" w14:textId="77777777" w:rsidR="00740CBC" w:rsidRDefault="00FC2CB9" w:rsidP="00A67743"/>
          <w:p w14:paraId="43C159A0" w14:textId="77777777" w:rsidR="00BB10ED" w:rsidRPr="00315577" w:rsidRDefault="00203C44" w:rsidP="00A67743">
            <w:r>
              <w:t>Sanktion</w:t>
            </w:r>
          </w:p>
        </w:tc>
      </w:tr>
      <w:tr w:rsidR="00BD3F55" w14:paraId="27E8943C" w14:textId="77777777" w:rsidTr="00073147">
        <w:trPr>
          <w:gridAfter w:val="1"/>
          <w:wAfter w:w="8" w:type="dxa"/>
        </w:trPr>
        <w:tc>
          <w:tcPr>
            <w:tcW w:w="6776" w:type="dxa"/>
          </w:tcPr>
          <w:p w14:paraId="4911CA43" w14:textId="77777777" w:rsidR="00BB10ED" w:rsidRDefault="00203C44" w:rsidP="00EA2CCA">
            <w:pPr>
              <w:pStyle w:val="Liststycke"/>
              <w:numPr>
                <w:ilvl w:val="0"/>
                <w:numId w:val="6"/>
              </w:numPr>
              <w:rPr>
                <w:b/>
                <w:bCs/>
              </w:rPr>
            </w:pPr>
            <w:r w:rsidRPr="00315577">
              <w:rPr>
                <w:b/>
                <w:bCs/>
              </w:rPr>
              <w:t>Specifika auktorisationsvillkor</w:t>
            </w:r>
          </w:p>
          <w:p w14:paraId="4A8949C6" w14:textId="77777777" w:rsidR="006D1C79" w:rsidRPr="006D1C79" w:rsidRDefault="00FC2CB9" w:rsidP="00EA2CCA">
            <w:pPr>
              <w:pStyle w:val="Liststycke"/>
              <w:numPr>
                <w:ilvl w:val="0"/>
                <w:numId w:val="7"/>
              </w:numPr>
              <w:rPr>
                <w:b/>
                <w:bCs/>
              </w:rPr>
            </w:pPr>
          </w:p>
        </w:tc>
        <w:tc>
          <w:tcPr>
            <w:tcW w:w="2439" w:type="dxa"/>
            <w:vMerge/>
          </w:tcPr>
          <w:p w14:paraId="0FE01E2E" w14:textId="77777777" w:rsidR="00BB10ED" w:rsidRPr="00315577" w:rsidRDefault="00FC2CB9" w:rsidP="00A67743"/>
        </w:tc>
        <w:tc>
          <w:tcPr>
            <w:tcW w:w="1706" w:type="dxa"/>
            <w:vMerge/>
          </w:tcPr>
          <w:p w14:paraId="23F277BF" w14:textId="77777777" w:rsidR="00BB10ED" w:rsidRPr="00315577" w:rsidRDefault="00FC2CB9" w:rsidP="00A67743"/>
        </w:tc>
      </w:tr>
      <w:tr w:rsidR="00BD3F55" w14:paraId="226C411A" w14:textId="77777777" w:rsidTr="00073147">
        <w:trPr>
          <w:gridAfter w:val="1"/>
          <w:wAfter w:w="8" w:type="dxa"/>
        </w:trPr>
        <w:tc>
          <w:tcPr>
            <w:tcW w:w="10921" w:type="dxa"/>
            <w:gridSpan w:val="3"/>
            <w:shd w:val="clear" w:color="auto" w:fill="E7E6E6" w:themeFill="background2"/>
          </w:tcPr>
          <w:p w14:paraId="208B7DF7" w14:textId="77777777" w:rsidR="00E03637" w:rsidRPr="00315577" w:rsidRDefault="00FC2CB9" w:rsidP="00A67743"/>
        </w:tc>
      </w:tr>
      <w:tr w:rsidR="00BD3F55" w14:paraId="3D5DA61F" w14:textId="77777777" w:rsidTr="00073147">
        <w:trPr>
          <w:gridAfter w:val="1"/>
          <w:wAfter w:w="8" w:type="dxa"/>
        </w:trPr>
        <w:tc>
          <w:tcPr>
            <w:tcW w:w="6776" w:type="dxa"/>
          </w:tcPr>
          <w:p w14:paraId="2E0A4A27" w14:textId="77777777" w:rsidR="00701ABE" w:rsidRPr="00315577" w:rsidRDefault="00203C44" w:rsidP="00EA2CCA">
            <w:pPr>
              <w:pStyle w:val="Liststycke"/>
              <w:numPr>
                <w:ilvl w:val="0"/>
                <w:numId w:val="5"/>
              </w:numPr>
              <w:rPr>
                <w:b/>
                <w:bCs/>
              </w:rPr>
            </w:pPr>
            <w:r w:rsidRPr="00315577">
              <w:rPr>
                <w:b/>
                <w:bCs/>
              </w:rPr>
              <w:t>Generella auktorisationsvillkor</w:t>
            </w:r>
          </w:p>
          <w:p w14:paraId="5BCB8D7D" w14:textId="77777777" w:rsidR="00701ABE" w:rsidRPr="00315577" w:rsidRDefault="00203C44" w:rsidP="00701ABE">
            <w:pPr>
              <w:rPr>
                <w:b/>
                <w:bCs/>
              </w:rPr>
            </w:pPr>
            <w:r w:rsidRPr="00315577">
              <w:t xml:space="preserve">Anordnaren ska genom utdrag från UC eller motsvarande register eller på annat sätt om anordnarens verksamhet är nystartad, visa att den har erforderlig ekonomisk kapacitet.   </w:t>
            </w:r>
          </w:p>
          <w:p w14:paraId="2AFFCDA7" w14:textId="77777777" w:rsidR="00701ABE" w:rsidRPr="00315577" w:rsidRDefault="00FC2CB9" w:rsidP="00A67743">
            <w:pPr>
              <w:rPr>
                <w:b/>
                <w:bCs/>
              </w:rPr>
            </w:pPr>
          </w:p>
        </w:tc>
        <w:tc>
          <w:tcPr>
            <w:tcW w:w="2439" w:type="dxa"/>
            <w:vMerge w:val="restart"/>
          </w:tcPr>
          <w:p w14:paraId="32813FF5" w14:textId="77777777" w:rsidR="000337C2" w:rsidRPr="00315577" w:rsidRDefault="00203C44" w:rsidP="00107716">
            <w:pPr>
              <w:rPr>
                <w:b/>
                <w:bCs/>
              </w:rPr>
            </w:pPr>
            <w:r w:rsidRPr="00315577">
              <w:rPr>
                <w:b/>
                <w:bCs/>
              </w:rPr>
              <w:t>Kontroll/</w:t>
            </w:r>
          </w:p>
          <w:p w14:paraId="237F6E00" w14:textId="77777777" w:rsidR="00107716" w:rsidRPr="00315577" w:rsidRDefault="00203C44" w:rsidP="00107716">
            <w:pPr>
              <w:rPr>
                <w:b/>
                <w:bCs/>
              </w:rPr>
            </w:pPr>
            <w:r w:rsidRPr="00315577">
              <w:rPr>
                <w:b/>
                <w:bCs/>
              </w:rPr>
              <w:t>Uppföljning</w:t>
            </w:r>
          </w:p>
          <w:p w14:paraId="6AABC13A" w14:textId="77777777" w:rsidR="008A30FD" w:rsidRPr="00315577" w:rsidRDefault="00203C44" w:rsidP="008A30FD">
            <w:pPr>
              <w:spacing w:after="240"/>
            </w:pPr>
            <w:r w:rsidRPr="00315577">
              <w:t>Bifogas auktorisationsansökan</w:t>
            </w:r>
          </w:p>
          <w:p w14:paraId="5A20B5FF" w14:textId="77777777" w:rsidR="00701ABE" w:rsidRPr="00315577" w:rsidRDefault="00203C44" w:rsidP="008A30FD">
            <w:r w:rsidRPr="00315577">
              <w:t>Uppföljning</w:t>
            </w:r>
          </w:p>
        </w:tc>
        <w:tc>
          <w:tcPr>
            <w:tcW w:w="1706" w:type="dxa"/>
            <w:vMerge w:val="restart"/>
          </w:tcPr>
          <w:p w14:paraId="33F2CF01" w14:textId="77777777" w:rsidR="00107716" w:rsidRPr="00315577" w:rsidRDefault="00203C44" w:rsidP="00107716">
            <w:pPr>
              <w:rPr>
                <w:b/>
                <w:bCs/>
              </w:rPr>
            </w:pPr>
            <w:r w:rsidRPr="00315577">
              <w:rPr>
                <w:b/>
                <w:bCs/>
              </w:rPr>
              <w:t>Vid brist</w:t>
            </w:r>
          </w:p>
          <w:p w14:paraId="04FC2B44" w14:textId="77777777" w:rsidR="00740CBC" w:rsidRDefault="00203C44" w:rsidP="008A30FD">
            <w:pPr>
              <w:spacing w:after="240"/>
            </w:pPr>
            <w:r w:rsidRPr="00315577">
              <w:t xml:space="preserve">Ej godkänd auktorisation </w:t>
            </w:r>
          </w:p>
          <w:p w14:paraId="59147145" w14:textId="77777777" w:rsidR="008A30FD" w:rsidRPr="00315577" w:rsidRDefault="00203C44" w:rsidP="008A30FD">
            <w:pPr>
              <w:spacing w:after="240"/>
            </w:pPr>
            <w:r>
              <w:t>Sanktion</w:t>
            </w:r>
          </w:p>
          <w:p w14:paraId="004A4C4C" w14:textId="77777777" w:rsidR="00701ABE" w:rsidRPr="00315577" w:rsidRDefault="00FC2CB9" w:rsidP="008A30FD"/>
        </w:tc>
      </w:tr>
      <w:tr w:rsidR="00BD3F55" w14:paraId="29851186" w14:textId="77777777" w:rsidTr="00073147">
        <w:trPr>
          <w:gridAfter w:val="1"/>
          <w:wAfter w:w="8" w:type="dxa"/>
        </w:trPr>
        <w:tc>
          <w:tcPr>
            <w:tcW w:w="6776" w:type="dxa"/>
          </w:tcPr>
          <w:p w14:paraId="4CBADB0A" w14:textId="77777777" w:rsidR="00701ABE" w:rsidRPr="00315577" w:rsidRDefault="00203C44" w:rsidP="00EA2CCA">
            <w:pPr>
              <w:pStyle w:val="Liststycke"/>
              <w:numPr>
                <w:ilvl w:val="0"/>
                <w:numId w:val="6"/>
              </w:numPr>
              <w:rPr>
                <w:b/>
                <w:bCs/>
              </w:rPr>
            </w:pPr>
            <w:r w:rsidRPr="00315577">
              <w:rPr>
                <w:b/>
                <w:bCs/>
              </w:rPr>
              <w:t>Specifika auktorisationsvillkor</w:t>
            </w:r>
          </w:p>
          <w:p w14:paraId="3771E673" w14:textId="77777777" w:rsidR="00701ABE" w:rsidRPr="00315577" w:rsidRDefault="00203C44" w:rsidP="00701ABE">
            <w:pPr>
              <w:pStyle w:val="Default"/>
              <w:rPr>
                <w:rFonts w:asciiTheme="minorHAnsi" w:hAnsiTheme="minorHAnsi"/>
              </w:rPr>
            </w:pPr>
            <w:r w:rsidRPr="00315577">
              <w:rPr>
                <w:rFonts w:asciiTheme="minorHAnsi" w:hAnsiTheme="minorHAnsi"/>
              </w:rPr>
              <w:t xml:space="preserve">Med erforderlig ekonomisk kapacitet avses kreditvärdighet på minst 3 enligt UC. Om företaget är nystartat ska dokumentation som styrker den ekonomiska kapaciteten bifogas. Exempel på vad som kan styrka den ekonomiska kapaciteten: </w:t>
            </w:r>
          </w:p>
          <w:p w14:paraId="27A29F1F" w14:textId="77777777" w:rsidR="00701ABE" w:rsidRPr="00315577" w:rsidRDefault="00203C44" w:rsidP="00073147">
            <w:pPr>
              <w:pStyle w:val="Default"/>
              <w:rPr>
                <w:rFonts w:asciiTheme="minorHAnsi" w:hAnsiTheme="minorHAnsi"/>
                <w:b/>
                <w:bCs/>
              </w:rPr>
            </w:pPr>
            <w:r w:rsidRPr="006D1C79">
              <w:rPr>
                <w:rFonts w:asciiTheme="minorHAnsi" w:hAnsiTheme="minorHAnsi"/>
                <w:sz w:val="20"/>
                <w:szCs w:val="20"/>
              </w:rPr>
              <w:t xml:space="preserve">1. UC Objektiv (beställs av sökanden genom UC AB) som inte är äldre än en månad, eller 2. Intyg från moderbolag eller annan garant där moderbolaget/garanten ansvarar fullt ut för sökandens förpliktelser från första leveranstid till dess att företaget fått tillräcklig kreditvärdighet. Intyget ska vara undertecknat av behörig företrädare. Moderbolaget eller annan garant ska uppfylla kravet på kreditvärdighet på minst 3 enligt UC. </w:t>
            </w:r>
          </w:p>
        </w:tc>
        <w:tc>
          <w:tcPr>
            <w:tcW w:w="2439" w:type="dxa"/>
            <w:vMerge/>
          </w:tcPr>
          <w:p w14:paraId="24BF3DD5" w14:textId="77777777" w:rsidR="00701ABE" w:rsidRPr="00315577" w:rsidRDefault="00FC2CB9" w:rsidP="00A67743"/>
        </w:tc>
        <w:tc>
          <w:tcPr>
            <w:tcW w:w="1706" w:type="dxa"/>
            <w:vMerge/>
          </w:tcPr>
          <w:p w14:paraId="57B3D87D" w14:textId="77777777" w:rsidR="00701ABE" w:rsidRPr="00315577" w:rsidRDefault="00FC2CB9" w:rsidP="00A67743"/>
        </w:tc>
      </w:tr>
      <w:tr w:rsidR="00BD3F55" w14:paraId="5A81C7E4" w14:textId="77777777" w:rsidTr="00073147">
        <w:trPr>
          <w:gridAfter w:val="1"/>
          <w:wAfter w:w="8" w:type="dxa"/>
        </w:trPr>
        <w:tc>
          <w:tcPr>
            <w:tcW w:w="10921" w:type="dxa"/>
            <w:gridSpan w:val="3"/>
            <w:shd w:val="clear" w:color="auto" w:fill="E7E6E6" w:themeFill="background2"/>
          </w:tcPr>
          <w:p w14:paraId="70FDFA8C" w14:textId="77777777" w:rsidR="00E03637" w:rsidRPr="00315577" w:rsidRDefault="00FC2CB9" w:rsidP="00A67743"/>
        </w:tc>
      </w:tr>
      <w:tr w:rsidR="00BD3F55" w14:paraId="3AD9ADAD" w14:textId="77777777" w:rsidTr="00073147">
        <w:trPr>
          <w:gridAfter w:val="1"/>
          <w:wAfter w:w="8" w:type="dxa"/>
        </w:trPr>
        <w:tc>
          <w:tcPr>
            <w:tcW w:w="6776" w:type="dxa"/>
          </w:tcPr>
          <w:p w14:paraId="3FDE598F" w14:textId="77777777" w:rsidR="00AD33A2" w:rsidRPr="00315577" w:rsidRDefault="00203C44" w:rsidP="00EA2CCA">
            <w:pPr>
              <w:pStyle w:val="Liststycke"/>
              <w:numPr>
                <w:ilvl w:val="0"/>
                <w:numId w:val="6"/>
              </w:numPr>
              <w:rPr>
                <w:b/>
                <w:bCs/>
              </w:rPr>
            </w:pPr>
            <w:r w:rsidRPr="00315577">
              <w:rPr>
                <w:b/>
                <w:bCs/>
              </w:rPr>
              <w:t>Generella auktorisationsvillkor</w:t>
            </w:r>
          </w:p>
          <w:p w14:paraId="501E93B9" w14:textId="77777777" w:rsidR="008A30FD" w:rsidRPr="00315577" w:rsidRDefault="00203C44" w:rsidP="008A30FD">
            <w:pPr>
              <w:spacing w:after="240"/>
            </w:pPr>
            <w:r w:rsidRPr="00315577">
              <w:lastRenderedPageBreak/>
              <w:t xml:space="preserve">Anordnaren ska senast när verksamheten startar ha erforderliga tillstånd för att bedriva aktuell verksamhet. </w:t>
            </w:r>
          </w:p>
          <w:p w14:paraId="4015F2B4" w14:textId="77777777" w:rsidR="008A30FD" w:rsidRPr="00315577" w:rsidRDefault="00203C44" w:rsidP="008A30FD">
            <w:pPr>
              <w:rPr>
                <w:b/>
                <w:bCs/>
              </w:rPr>
            </w:pPr>
            <w:r w:rsidRPr="00315577">
              <w:t>I förekommande fall ska anordnaren ha lokaler/utrustning som är anpassad till verksamheten samt ha rutiner för en säker hantering av kundens egendom.</w:t>
            </w:r>
          </w:p>
          <w:p w14:paraId="250CBCB5" w14:textId="77777777" w:rsidR="00AD33A2" w:rsidRPr="00315577" w:rsidRDefault="00FC2CB9" w:rsidP="00A67743">
            <w:pPr>
              <w:rPr>
                <w:b/>
                <w:bCs/>
              </w:rPr>
            </w:pPr>
          </w:p>
        </w:tc>
        <w:tc>
          <w:tcPr>
            <w:tcW w:w="2439" w:type="dxa"/>
            <w:vMerge w:val="restart"/>
          </w:tcPr>
          <w:p w14:paraId="74B03302" w14:textId="77777777" w:rsidR="000337C2" w:rsidRPr="00315577" w:rsidRDefault="00203C44" w:rsidP="008A30FD">
            <w:pPr>
              <w:rPr>
                <w:b/>
                <w:bCs/>
              </w:rPr>
            </w:pPr>
            <w:r w:rsidRPr="00315577">
              <w:rPr>
                <w:b/>
                <w:bCs/>
              </w:rPr>
              <w:lastRenderedPageBreak/>
              <w:t>Kontroll/</w:t>
            </w:r>
          </w:p>
          <w:p w14:paraId="26A1C9F7" w14:textId="77777777" w:rsidR="008A30FD" w:rsidRPr="00315577" w:rsidRDefault="00203C44" w:rsidP="008A30FD">
            <w:pPr>
              <w:rPr>
                <w:b/>
                <w:bCs/>
              </w:rPr>
            </w:pPr>
            <w:r w:rsidRPr="00315577">
              <w:rPr>
                <w:b/>
                <w:bCs/>
              </w:rPr>
              <w:lastRenderedPageBreak/>
              <w:t>Uppföljning</w:t>
            </w:r>
          </w:p>
          <w:p w14:paraId="27CDD47C" w14:textId="77777777" w:rsidR="00362040" w:rsidRPr="00315577" w:rsidRDefault="00203C44" w:rsidP="00362040">
            <w:pPr>
              <w:spacing w:after="240"/>
            </w:pPr>
            <w:r w:rsidRPr="00315577">
              <w:t>Bifogas auktorisationsansökan samt skickas in vid eventuella förändringar</w:t>
            </w:r>
          </w:p>
          <w:p w14:paraId="1E5D6507" w14:textId="77777777" w:rsidR="00362040" w:rsidRPr="00315577" w:rsidRDefault="00203C44" w:rsidP="00362040">
            <w:pPr>
              <w:spacing w:after="240"/>
            </w:pPr>
            <w:r w:rsidRPr="00315577">
              <w:t>Uppföljning</w:t>
            </w:r>
          </w:p>
          <w:p w14:paraId="7FF9780F" w14:textId="77777777" w:rsidR="00362040" w:rsidRPr="00315577" w:rsidRDefault="00FC2CB9" w:rsidP="008A30FD">
            <w:pPr>
              <w:rPr>
                <w:b/>
                <w:bCs/>
              </w:rPr>
            </w:pPr>
          </w:p>
          <w:p w14:paraId="207FD255" w14:textId="77777777" w:rsidR="00AD33A2" w:rsidRPr="00315577" w:rsidRDefault="00FC2CB9" w:rsidP="00A67743"/>
        </w:tc>
        <w:tc>
          <w:tcPr>
            <w:tcW w:w="1706" w:type="dxa"/>
            <w:vMerge w:val="restart"/>
          </w:tcPr>
          <w:p w14:paraId="62B4DC85" w14:textId="77777777" w:rsidR="008A30FD" w:rsidRPr="00315577" w:rsidRDefault="00203C44" w:rsidP="008A30FD">
            <w:pPr>
              <w:rPr>
                <w:b/>
                <w:bCs/>
              </w:rPr>
            </w:pPr>
            <w:r w:rsidRPr="00315577">
              <w:rPr>
                <w:b/>
                <w:bCs/>
              </w:rPr>
              <w:lastRenderedPageBreak/>
              <w:t>Vid brist</w:t>
            </w:r>
          </w:p>
          <w:p w14:paraId="4F7CCBC2" w14:textId="77777777" w:rsidR="00743A0A" w:rsidRPr="00315577" w:rsidRDefault="00203C44" w:rsidP="00743A0A">
            <w:r w:rsidRPr="00315577">
              <w:lastRenderedPageBreak/>
              <w:t xml:space="preserve">Ej godkänd auktorisation </w:t>
            </w:r>
          </w:p>
          <w:p w14:paraId="01A1AB78" w14:textId="77777777" w:rsidR="00743A0A" w:rsidRPr="00315577" w:rsidRDefault="00FC2CB9" w:rsidP="00743A0A"/>
          <w:p w14:paraId="323BD3D7" w14:textId="77777777" w:rsidR="00362040" w:rsidRPr="00315577" w:rsidRDefault="00203C44" w:rsidP="00743A0A">
            <w:pPr>
              <w:ind w:right="-387"/>
              <w:rPr>
                <w:b/>
                <w:bCs/>
              </w:rPr>
            </w:pPr>
            <w:r>
              <w:t>Sanktion</w:t>
            </w:r>
          </w:p>
          <w:p w14:paraId="3C3AB041" w14:textId="77777777" w:rsidR="00743A0A" w:rsidRPr="00315577" w:rsidRDefault="00FC2CB9" w:rsidP="008A30FD">
            <w:pPr>
              <w:rPr>
                <w:b/>
                <w:bCs/>
              </w:rPr>
            </w:pPr>
          </w:p>
          <w:p w14:paraId="32888817" w14:textId="77777777" w:rsidR="00AD33A2" w:rsidRPr="00315577" w:rsidRDefault="00FC2CB9" w:rsidP="00A67743"/>
        </w:tc>
      </w:tr>
      <w:tr w:rsidR="00BD3F55" w14:paraId="159C8C5D" w14:textId="77777777" w:rsidTr="00073147">
        <w:trPr>
          <w:gridAfter w:val="1"/>
          <w:wAfter w:w="8" w:type="dxa"/>
        </w:trPr>
        <w:tc>
          <w:tcPr>
            <w:tcW w:w="6776" w:type="dxa"/>
          </w:tcPr>
          <w:p w14:paraId="4BE89F16" w14:textId="77777777" w:rsidR="008A30FD" w:rsidRPr="00315577" w:rsidRDefault="00203C44" w:rsidP="00EA2CCA">
            <w:pPr>
              <w:pStyle w:val="Liststycke"/>
              <w:numPr>
                <w:ilvl w:val="0"/>
                <w:numId w:val="5"/>
              </w:numPr>
              <w:rPr>
                <w:b/>
                <w:bCs/>
              </w:rPr>
            </w:pPr>
            <w:r w:rsidRPr="00315577">
              <w:rPr>
                <w:b/>
                <w:bCs/>
              </w:rPr>
              <w:lastRenderedPageBreak/>
              <w:t>Specifika auktorisationsvillkor</w:t>
            </w:r>
          </w:p>
          <w:p w14:paraId="362BF5A5" w14:textId="77777777" w:rsidR="00711FFC" w:rsidRPr="00315577" w:rsidRDefault="00203C44" w:rsidP="00711FFC">
            <w:pPr>
              <w:autoSpaceDE w:val="0"/>
              <w:autoSpaceDN w:val="0"/>
              <w:adjustRightInd w:val="0"/>
            </w:pPr>
            <w:r w:rsidRPr="00A32006">
              <w:t>Privata anordnare ska ha tillstånd från Inspektionen för vård och omsorg (IVO) för att få bedriva verksamhet.</w:t>
            </w:r>
            <w:r>
              <w:t xml:space="preserve"> </w:t>
            </w:r>
            <w:r w:rsidRPr="00A16D9B">
              <w:t>Kommunal anordnare ska uppfylla samma krav som ställs på privata anordnare för att få tillstånd från Inspektionen för vård och omsorg, IVO.</w:t>
            </w:r>
          </w:p>
          <w:p w14:paraId="4F7B8EEF" w14:textId="77777777" w:rsidR="00711FFC" w:rsidRPr="00315577" w:rsidRDefault="00FC2CB9" w:rsidP="00711FFC">
            <w:pPr>
              <w:autoSpaceDE w:val="0"/>
              <w:autoSpaceDN w:val="0"/>
              <w:adjustRightInd w:val="0"/>
            </w:pPr>
          </w:p>
          <w:p w14:paraId="5227586A" w14:textId="77777777" w:rsidR="002A39E1" w:rsidRPr="00315577" w:rsidRDefault="00203C44" w:rsidP="002A39E1">
            <w:pPr>
              <w:autoSpaceDE w:val="0"/>
              <w:autoSpaceDN w:val="0"/>
              <w:adjustRightInd w:val="0"/>
            </w:pPr>
            <w:r w:rsidRPr="00315577">
              <w:t>Anordnaren sörjer själv för sitt lokalbeh</w:t>
            </w:r>
            <w:r w:rsidRPr="00A32006">
              <w:t xml:space="preserve">ov. Anordnaren står för alla lokalhyror och övriga kostnader. </w:t>
            </w:r>
            <w:r w:rsidRPr="00315577">
              <w:t xml:space="preserve">Lokalerna ska vara anpassade för verksamheten och målgruppen. De ska vara tillgängliga för personer med fysisk och psykisk funktionsnedsättning. Lokalerna ska uppfylla myndigheters krav på arbetsmiljö och säkerhet. </w:t>
            </w:r>
          </w:p>
          <w:p w14:paraId="4A77C26F" w14:textId="77777777" w:rsidR="002A39E1" w:rsidRPr="00315577" w:rsidRDefault="00FC2CB9" w:rsidP="002A39E1">
            <w:pPr>
              <w:autoSpaceDE w:val="0"/>
              <w:autoSpaceDN w:val="0"/>
              <w:adjustRightInd w:val="0"/>
            </w:pPr>
          </w:p>
          <w:p w14:paraId="6F6AF3B0" w14:textId="77777777" w:rsidR="002A39E1" w:rsidRDefault="00203C44" w:rsidP="002A39E1">
            <w:pPr>
              <w:autoSpaceDE w:val="0"/>
              <w:autoSpaceDN w:val="0"/>
              <w:adjustRightInd w:val="0"/>
            </w:pPr>
            <w:r w:rsidRPr="00315577">
              <w:t>Anordnarna ska ha teknisk utrustning som möjliggör digitala möten med kommunen och kunder.</w:t>
            </w:r>
          </w:p>
          <w:p w14:paraId="75139F32" w14:textId="77777777" w:rsidR="003A4E6C" w:rsidRDefault="00FC2CB9" w:rsidP="002A39E1">
            <w:pPr>
              <w:autoSpaceDE w:val="0"/>
              <w:autoSpaceDN w:val="0"/>
              <w:adjustRightInd w:val="0"/>
            </w:pPr>
          </w:p>
          <w:p w14:paraId="0CCF2F89" w14:textId="77777777" w:rsidR="003A4E6C" w:rsidRPr="003A4E6C" w:rsidRDefault="00203C44" w:rsidP="003A4E6C">
            <w:pPr>
              <w:autoSpaceDE w:val="0"/>
              <w:autoSpaceDN w:val="0"/>
              <w:adjustRightInd w:val="0"/>
            </w:pPr>
            <w:r w:rsidRPr="003A4E6C">
              <w:t>Kunder med beslut om inköp ska få hjälp av personalen att beställa matvaror digitalt om de önskar</w:t>
            </w:r>
            <w:r>
              <w:t>.</w:t>
            </w:r>
          </w:p>
          <w:p w14:paraId="035F63AE" w14:textId="77777777" w:rsidR="003A4E6C" w:rsidRPr="00315577" w:rsidRDefault="00FC2CB9" w:rsidP="002A39E1">
            <w:pPr>
              <w:autoSpaceDE w:val="0"/>
              <w:autoSpaceDN w:val="0"/>
              <w:adjustRightInd w:val="0"/>
            </w:pPr>
          </w:p>
          <w:p w14:paraId="7D7FB391" w14:textId="77777777" w:rsidR="00E111EA" w:rsidRDefault="00203C44" w:rsidP="00362040">
            <w:pPr>
              <w:widowControl w:val="0"/>
            </w:pPr>
            <w:r w:rsidRPr="00315577">
              <w:t>Kunden eller dennes legala företrädare ska sköta hanteringen av privata medel</w:t>
            </w:r>
            <w:r w:rsidRPr="00E111EA">
              <w:t>. I undantagsfall kan privata medel handhas av anordnaren.</w:t>
            </w:r>
            <w:r w:rsidRPr="00315577">
              <w:t xml:space="preserve"> Då ska detta regleras i en skriftlig överenskommelse med den enskilde</w:t>
            </w:r>
            <w:r>
              <w:t xml:space="preserve"> </w:t>
            </w:r>
            <w:r w:rsidRPr="00315577">
              <w:t xml:space="preserve">eller dennes legala företrädare. </w:t>
            </w:r>
          </w:p>
          <w:p w14:paraId="2718CC12" w14:textId="77777777" w:rsidR="00E111EA" w:rsidRDefault="00FC2CB9" w:rsidP="00362040">
            <w:pPr>
              <w:widowControl w:val="0"/>
            </w:pPr>
          </w:p>
          <w:p w14:paraId="7D5994E5" w14:textId="77777777" w:rsidR="008A30FD" w:rsidRDefault="00203C44" w:rsidP="00362040">
            <w:pPr>
              <w:widowControl w:val="0"/>
            </w:pPr>
            <w:r w:rsidRPr="00315577">
              <w:t>Ingen från verksamheten får vara legal företrädare för kund. Med legal företrädare avses god man, förvaltare eller företrädare via fullmakt.</w:t>
            </w:r>
          </w:p>
          <w:p w14:paraId="70B20488" w14:textId="77777777" w:rsidR="00E111EA" w:rsidRDefault="00FC2CB9" w:rsidP="00362040">
            <w:pPr>
              <w:widowControl w:val="0"/>
            </w:pPr>
          </w:p>
          <w:p w14:paraId="7864D29C" w14:textId="77777777" w:rsidR="00E111EA" w:rsidRDefault="00203C44" w:rsidP="00E111EA">
            <w:pPr>
              <w:widowControl w:val="0"/>
              <w:rPr>
                <w:szCs w:val="22"/>
              </w:rPr>
            </w:pPr>
            <w:r>
              <w:rPr>
                <w:szCs w:val="22"/>
              </w:rPr>
              <w:t>Anordnaren ska ha en säker nyckelhantering för de kunder som lämnar nycklar till sin bostad.</w:t>
            </w:r>
          </w:p>
          <w:p w14:paraId="4EF09897" w14:textId="77777777" w:rsidR="009218DC" w:rsidRDefault="00FC2CB9" w:rsidP="00E111EA">
            <w:pPr>
              <w:widowControl w:val="0"/>
              <w:rPr>
                <w:szCs w:val="22"/>
              </w:rPr>
            </w:pPr>
          </w:p>
          <w:p w14:paraId="7F1AC4AC" w14:textId="77777777" w:rsidR="009218DC" w:rsidRDefault="00203C44" w:rsidP="009218DC">
            <w:pPr>
              <w:keepNext/>
              <w:keepLines/>
              <w:rPr>
                <w:rFonts w:ascii="Gill Sans MT" w:hAnsi="Gill Sans MT"/>
                <w:b/>
                <w:sz w:val="32"/>
                <w:szCs w:val="26"/>
              </w:rPr>
            </w:pPr>
            <w:r w:rsidRPr="003E482C">
              <w:rPr>
                <w:color w:val="000000"/>
                <w:szCs w:val="22"/>
              </w:rPr>
              <w:t>Tillsvidareanställd personal ska bära fotolegitimation. Fotolegitimation ska innehålla foto på den anställde,</w:t>
            </w:r>
            <w:r w:rsidRPr="003E482C">
              <w:rPr>
                <w:iCs/>
              </w:rPr>
              <w:t xml:space="preserve"> innehålla uppgifter om företaget samt den anställdes namn.</w:t>
            </w:r>
            <w:r w:rsidRPr="003E482C">
              <w:rPr>
                <w:b/>
                <w:bCs/>
                <w:iCs/>
              </w:rPr>
              <w:t xml:space="preserve"> </w:t>
            </w:r>
            <w:r w:rsidRPr="003E482C">
              <w:rPr>
                <w:iCs/>
              </w:rPr>
              <w:t>Fotolegitimationen ska bäras tillsammans med en nationell identitetshandling i form av id-kort, körkort eller pass för att styrka den anställdes identitet.</w:t>
            </w:r>
            <w:r w:rsidRPr="003E482C">
              <w:rPr>
                <w:b/>
                <w:bCs/>
                <w:iCs/>
              </w:rPr>
              <w:br/>
            </w:r>
            <w:r w:rsidRPr="003E482C">
              <w:rPr>
                <w:b/>
                <w:bCs/>
                <w:color w:val="000000"/>
                <w:szCs w:val="22"/>
              </w:rPr>
              <w:br/>
            </w:r>
            <w:r w:rsidRPr="003E482C">
              <w:rPr>
                <w:color w:val="000000"/>
                <w:szCs w:val="22"/>
              </w:rPr>
              <w:t xml:space="preserve">Övrig personal ska bära tjänstekort som styrker den anställdes tjänstgöring. Tjänstekortet kan vara utan foto på den anställde, men ska då uppvisas tillsammans med </w:t>
            </w:r>
            <w:r w:rsidRPr="003E482C">
              <w:rPr>
                <w:iCs/>
              </w:rPr>
              <w:t xml:space="preserve">en nationell identitetshandling i form av id-kort, körkort eller pass för att styrka den anställdes identitet. </w:t>
            </w:r>
            <w:r w:rsidRPr="003E482C">
              <w:rPr>
                <w:color w:val="000000"/>
                <w:szCs w:val="22"/>
              </w:rPr>
              <w:t>Legitimation och tjänstekort ska bäras väl synliga.</w:t>
            </w:r>
          </w:p>
          <w:p w14:paraId="40F8094C" w14:textId="77777777" w:rsidR="00AD33A2" w:rsidRPr="00315577" w:rsidRDefault="00FC2CB9" w:rsidP="00AD33A2">
            <w:pPr>
              <w:ind w:firstLine="1304"/>
              <w:rPr>
                <w:b/>
                <w:bCs/>
              </w:rPr>
            </w:pPr>
          </w:p>
        </w:tc>
        <w:tc>
          <w:tcPr>
            <w:tcW w:w="2439" w:type="dxa"/>
            <w:vMerge/>
          </w:tcPr>
          <w:p w14:paraId="06898A8B" w14:textId="77777777" w:rsidR="00AD33A2" w:rsidRPr="00315577" w:rsidRDefault="00FC2CB9" w:rsidP="00A67743"/>
        </w:tc>
        <w:tc>
          <w:tcPr>
            <w:tcW w:w="1706" w:type="dxa"/>
            <w:vMerge/>
          </w:tcPr>
          <w:p w14:paraId="6594B97B" w14:textId="77777777" w:rsidR="00AD33A2" w:rsidRPr="00315577" w:rsidRDefault="00FC2CB9" w:rsidP="00A67743"/>
        </w:tc>
      </w:tr>
      <w:tr w:rsidR="00BD3F55" w14:paraId="65CEEF6F" w14:textId="77777777" w:rsidTr="00073147">
        <w:trPr>
          <w:gridAfter w:val="1"/>
          <w:wAfter w:w="8" w:type="dxa"/>
        </w:trPr>
        <w:tc>
          <w:tcPr>
            <w:tcW w:w="10921" w:type="dxa"/>
            <w:gridSpan w:val="3"/>
            <w:shd w:val="clear" w:color="auto" w:fill="E7E6E6" w:themeFill="background2"/>
          </w:tcPr>
          <w:p w14:paraId="31C175BF" w14:textId="77777777" w:rsidR="00E03637" w:rsidRPr="00315577" w:rsidRDefault="00FC2CB9" w:rsidP="00A67743"/>
        </w:tc>
      </w:tr>
      <w:tr w:rsidR="00BD3F55" w14:paraId="218CFBC6" w14:textId="77777777" w:rsidTr="00073147">
        <w:trPr>
          <w:gridAfter w:val="1"/>
          <w:wAfter w:w="8" w:type="dxa"/>
        </w:trPr>
        <w:tc>
          <w:tcPr>
            <w:tcW w:w="6776" w:type="dxa"/>
          </w:tcPr>
          <w:p w14:paraId="4EC4675D" w14:textId="77777777" w:rsidR="00FA2A40" w:rsidRPr="00315577" w:rsidRDefault="00203C44" w:rsidP="00EA2CCA">
            <w:pPr>
              <w:pStyle w:val="Liststycke"/>
              <w:numPr>
                <w:ilvl w:val="0"/>
                <w:numId w:val="5"/>
              </w:numPr>
              <w:rPr>
                <w:b/>
                <w:bCs/>
              </w:rPr>
            </w:pPr>
            <w:r w:rsidRPr="00315577">
              <w:rPr>
                <w:b/>
                <w:bCs/>
              </w:rPr>
              <w:lastRenderedPageBreak/>
              <w:t>Generella auktorisationsvillkor</w:t>
            </w:r>
          </w:p>
          <w:p w14:paraId="5FBE4628" w14:textId="77777777" w:rsidR="00FA2A40" w:rsidRPr="00315577" w:rsidRDefault="00203C44" w:rsidP="00FA2A40">
            <w:pPr>
              <w:spacing w:after="240"/>
            </w:pPr>
            <w:r w:rsidRPr="00315577">
              <w:t xml:space="preserve">Auktorisationen får inte överlåtas till annan fysisk eller juridisk person. </w:t>
            </w:r>
          </w:p>
          <w:p w14:paraId="21965189" w14:textId="77777777" w:rsidR="00FA2A40" w:rsidRPr="00315577" w:rsidRDefault="00203C44" w:rsidP="00FA2A40">
            <w:pPr>
              <w:rPr>
                <w:b/>
                <w:bCs/>
              </w:rPr>
            </w:pPr>
            <w:r w:rsidRPr="00315577">
              <w:t>Om anordnaren är en juridisk person och denne byter ägare ska ny ansökan ges in och auktorisationen omprövas</w:t>
            </w:r>
            <w:r>
              <w:t>.</w:t>
            </w:r>
          </w:p>
          <w:p w14:paraId="1EC2C8EB" w14:textId="77777777" w:rsidR="00FA2A40" w:rsidRPr="00315577" w:rsidRDefault="00FC2CB9" w:rsidP="00AD33A2">
            <w:pPr>
              <w:ind w:firstLine="1304"/>
              <w:rPr>
                <w:b/>
                <w:bCs/>
              </w:rPr>
            </w:pPr>
          </w:p>
        </w:tc>
        <w:tc>
          <w:tcPr>
            <w:tcW w:w="2439" w:type="dxa"/>
            <w:vMerge w:val="restart"/>
          </w:tcPr>
          <w:p w14:paraId="31A2922C" w14:textId="77777777" w:rsidR="00B1393C" w:rsidRPr="00315577" w:rsidRDefault="00203C44" w:rsidP="00B1393C">
            <w:pPr>
              <w:rPr>
                <w:b/>
                <w:bCs/>
              </w:rPr>
            </w:pPr>
            <w:r w:rsidRPr="00315577">
              <w:rPr>
                <w:b/>
                <w:bCs/>
              </w:rPr>
              <w:t>Kontroll/</w:t>
            </w:r>
          </w:p>
          <w:p w14:paraId="44CE81AB" w14:textId="77777777" w:rsidR="00B1393C" w:rsidRPr="00315577" w:rsidRDefault="00203C44" w:rsidP="00B1393C">
            <w:pPr>
              <w:rPr>
                <w:b/>
                <w:bCs/>
              </w:rPr>
            </w:pPr>
            <w:r w:rsidRPr="00315577">
              <w:rPr>
                <w:b/>
                <w:bCs/>
              </w:rPr>
              <w:t>Uppföljning</w:t>
            </w:r>
          </w:p>
          <w:p w14:paraId="4151553D" w14:textId="77777777" w:rsidR="00FA2A40" w:rsidRDefault="00203C44" w:rsidP="002D690E">
            <w:pPr>
              <w:spacing w:after="240"/>
            </w:pPr>
            <w:r w:rsidRPr="00315577">
              <w:t>Anordnares informationsplikt</w:t>
            </w:r>
          </w:p>
          <w:p w14:paraId="683FD003" w14:textId="77777777" w:rsidR="002D690E" w:rsidRPr="00315577" w:rsidRDefault="00203C44" w:rsidP="002D690E">
            <w:pPr>
              <w:spacing w:after="240"/>
            </w:pPr>
            <w:r w:rsidRPr="00315577">
              <w:t>Uppföljning</w:t>
            </w:r>
          </w:p>
        </w:tc>
        <w:tc>
          <w:tcPr>
            <w:tcW w:w="1706" w:type="dxa"/>
            <w:vMerge w:val="restart"/>
          </w:tcPr>
          <w:p w14:paraId="731BEE89" w14:textId="77777777" w:rsidR="00B1393C" w:rsidRPr="00315577" w:rsidRDefault="00203C44" w:rsidP="00B1393C">
            <w:pPr>
              <w:rPr>
                <w:b/>
                <w:bCs/>
              </w:rPr>
            </w:pPr>
            <w:r w:rsidRPr="00315577">
              <w:rPr>
                <w:b/>
                <w:bCs/>
              </w:rPr>
              <w:t>Vid brist</w:t>
            </w:r>
          </w:p>
          <w:p w14:paraId="119AE9BF" w14:textId="77777777" w:rsidR="00B1393C" w:rsidRPr="00315577" w:rsidRDefault="00203C44" w:rsidP="00B1393C">
            <w:pPr>
              <w:ind w:right="-387"/>
              <w:rPr>
                <w:b/>
                <w:bCs/>
              </w:rPr>
            </w:pPr>
            <w:r>
              <w:t>Sanktion</w:t>
            </w:r>
          </w:p>
          <w:p w14:paraId="7F05EE1E" w14:textId="77777777" w:rsidR="00FA2A40" w:rsidRPr="00315577" w:rsidRDefault="00FC2CB9" w:rsidP="00A67743"/>
        </w:tc>
      </w:tr>
      <w:tr w:rsidR="00BD3F55" w14:paraId="4E1618B1" w14:textId="77777777" w:rsidTr="00073147">
        <w:trPr>
          <w:gridAfter w:val="1"/>
          <w:wAfter w:w="8" w:type="dxa"/>
        </w:trPr>
        <w:tc>
          <w:tcPr>
            <w:tcW w:w="6776" w:type="dxa"/>
          </w:tcPr>
          <w:p w14:paraId="38A38C9C" w14:textId="77777777" w:rsidR="00FA2A40" w:rsidRPr="00315577" w:rsidRDefault="00203C44" w:rsidP="00EA2CCA">
            <w:pPr>
              <w:pStyle w:val="Liststycke"/>
              <w:numPr>
                <w:ilvl w:val="0"/>
                <w:numId w:val="6"/>
              </w:numPr>
              <w:rPr>
                <w:b/>
                <w:bCs/>
              </w:rPr>
            </w:pPr>
            <w:r w:rsidRPr="00315577">
              <w:rPr>
                <w:b/>
                <w:bCs/>
              </w:rPr>
              <w:t>Specifika auktorisationsvillkor</w:t>
            </w:r>
          </w:p>
          <w:p w14:paraId="7556008E" w14:textId="77777777" w:rsidR="00FA2A40" w:rsidRPr="00315577" w:rsidRDefault="00203C44" w:rsidP="00B1393C">
            <w:pPr>
              <w:spacing w:after="240"/>
            </w:pPr>
            <w:r w:rsidRPr="00315577">
              <w:t>Anordnaren ansvarar för att eventuell underleverantör uppfyller motsvarande krav och villkoren för godkännande. Anordnaren är skyldig att anmäla till kommunen ifall underleverantör används</w:t>
            </w:r>
            <w:r>
              <w:t>.</w:t>
            </w:r>
          </w:p>
        </w:tc>
        <w:tc>
          <w:tcPr>
            <w:tcW w:w="2439" w:type="dxa"/>
            <w:vMerge/>
          </w:tcPr>
          <w:p w14:paraId="7F603727" w14:textId="77777777" w:rsidR="00FA2A40" w:rsidRPr="00315577" w:rsidRDefault="00FC2CB9" w:rsidP="00A67743"/>
        </w:tc>
        <w:tc>
          <w:tcPr>
            <w:tcW w:w="1706" w:type="dxa"/>
            <w:vMerge/>
          </w:tcPr>
          <w:p w14:paraId="2930BED7" w14:textId="77777777" w:rsidR="00FA2A40" w:rsidRPr="00315577" w:rsidRDefault="00FC2CB9" w:rsidP="00A67743"/>
        </w:tc>
      </w:tr>
      <w:tr w:rsidR="00BD3F55" w14:paraId="5B2926C9" w14:textId="77777777" w:rsidTr="00073147">
        <w:trPr>
          <w:gridAfter w:val="1"/>
          <w:wAfter w:w="8" w:type="dxa"/>
        </w:trPr>
        <w:tc>
          <w:tcPr>
            <w:tcW w:w="10921" w:type="dxa"/>
            <w:gridSpan w:val="3"/>
            <w:shd w:val="clear" w:color="auto" w:fill="E7E6E6" w:themeFill="background2"/>
          </w:tcPr>
          <w:p w14:paraId="40BE2F4B" w14:textId="77777777" w:rsidR="00B1393C" w:rsidRPr="00315577" w:rsidRDefault="00FC2CB9" w:rsidP="00A67743"/>
        </w:tc>
      </w:tr>
      <w:tr w:rsidR="00BD3F55" w14:paraId="5E31AD11" w14:textId="77777777" w:rsidTr="00073147">
        <w:trPr>
          <w:gridAfter w:val="1"/>
          <w:wAfter w:w="8" w:type="dxa"/>
        </w:trPr>
        <w:tc>
          <w:tcPr>
            <w:tcW w:w="6776" w:type="dxa"/>
          </w:tcPr>
          <w:p w14:paraId="54C1E55A" w14:textId="77777777" w:rsidR="00803588" w:rsidRPr="00315577" w:rsidRDefault="00203C44" w:rsidP="00EA2CCA">
            <w:pPr>
              <w:pStyle w:val="Liststycke"/>
              <w:numPr>
                <w:ilvl w:val="0"/>
                <w:numId w:val="6"/>
              </w:numPr>
              <w:rPr>
                <w:b/>
                <w:bCs/>
              </w:rPr>
            </w:pPr>
            <w:r w:rsidRPr="00315577">
              <w:rPr>
                <w:b/>
                <w:bCs/>
              </w:rPr>
              <w:t>Generella auktorisationsvillkor</w:t>
            </w:r>
          </w:p>
          <w:p w14:paraId="2D88A2F6" w14:textId="77777777" w:rsidR="00803588" w:rsidRPr="00315577" w:rsidRDefault="00203C44" w:rsidP="00803588">
            <w:pPr>
              <w:rPr>
                <w:b/>
                <w:bCs/>
              </w:rPr>
            </w:pPr>
            <w:r w:rsidRPr="00315577">
              <w:t>Anordnare som har avauktoriserats efter att ha brutit mot eller bedömts inte uppfylla auktorisationsvillkoren ska för att åter bli auktoriserad visa att åtgärder har vidtagits för att bristerna inte ska upprepas.</w:t>
            </w:r>
          </w:p>
          <w:p w14:paraId="6DE0751B" w14:textId="77777777" w:rsidR="00803588" w:rsidRPr="00315577" w:rsidRDefault="00FC2CB9" w:rsidP="00803588">
            <w:pPr>
              <w:rPr>
                <w:b/>
                <w:bCs/>
              </w:rPr>
            </w:pPr>
          </w:p>
        </w:tc>
        <w:tc>
          <w:tcPr>
            <w:tcW w:w="2439" w:type="dxa"/>
            <w:vMerge w:val="restart"/>
          </w:tcPr>
          <w:p w14:paraId="56F9806C" w14:textId="77777777" w:rsidR="00803588" w:rsidRPr="00315577" w:rsidRDefault="00203C44" w:rsidP="00803588">
            <w:pPr>
              <w:rPr>
                <w:b/>
                <w:bCs/>
              </w:rPr>
            </w:pPr>
            <w:r w:rsidRPr="00315577">
              <w:rPr>
                <w:b/>
                <w:bCs/>
              </w:rPr>
              <w:t>Kontroll/</w:t>
            </w:r>
          </w:p>
          <w:p w14:paraId="3CC09390" w14:textId="77777777" w:rsidR="00803588" w:rsidRPr="00315577" w:rsidRDefault="00203C44" w:rsidP="00803588">
            <w:pPr>
              <w:rPr>
                <w:b/>
                <w:bCs/>
              </w:rPr>
            </w:pPr>
            <w:r w:rsidRPr="00315577">
              <w:rPr>
                <w:b/>
                <w:bCs/>
              </w:rPr>
              <w:t>Uppföljning</w:t>
            </w:r>
          </w:p>
          <w:p w14:paraId="42E9DD78" w14:textId="77777777" w:rsidR="00803588" w:rsidRPr="00315577" w:rsidRDefault="00203C44" w:rsidP="00803588">
            <w:pPr>
              <w:spacing w:after="240"/>
            </w:pPr>
            <w:r w:rsidRPr="00315577">
              <w:t>Bifogas auktorisationsansökan</w:t>
            </w:r>
          </w:p>
          <w:p w14:paraId="20E21C7D" w14:textId="77777777" w:rsidR="00803588" w:rsidRPr="00315577" w:rsidRDefault="00FC2CB9" w:rsidP="00803588">
            <w:pPr>
              <w:rPr>
                <w:b/>
                <w:bCs/>
              </w:rPr>
            </w:pPr>
          </w:p>
          <w:p w14:paraId="1D6B9D5C" w14:textId="77777777" w:rsidR="00803588" w:rsidRPr="00315577" w:rsidRDefault="00FC2CB9" w:rsidP="00A67743"/>
        </w:tc>
        <w:tc>
          <w:tcPr>
            <w:tcW w:w="1706" w:type="dxa"/>
            <w:vMerge w:val="restart"/>
          </w:tcPr>
          <w:p w14:paraId="4480A3DE" w14:textId="77777777" w:rsidR="00803588" w:rsidRPr="00315577" w:rsidRDefault="00203C44" w:rsidP="00803588">
            <w:pPr>
              <w:rPr>
                <w:b/>
                <w:bCs/>
              </w:rPr>
            </w:pPr>
            <w:r w:rsidRPr="00315577">
              <w:rPr>
                <w:b/>
                <w:bCs/>
              </w:rPr>
              <w:t>Vid brist</w:t>
            </w:r>
          </w:p>
          <w:p w14:paraId="161B6680" w14:textId="77777777" w:rsidR="00803588" w:rsidRPr="00315577" w:rsidRDefault="00203C44" w:rsidP="00803588">
            <w:r w:rsidRPr="00315577">
              <w:t xml:space="preserve">Ej godkänd auktorisation </w:t>
            </w:r>
          </w:p>
          <w:p w14:paraId="3437F0BA" w14:textId="77777777" w:rsidR="00803588" w:rsidRPr="00315577" w:rsidRDefault="00FC2CB9" w:rsidP="00803588">
            <w:pPr>
              <w:rPr>
                <w:b/>
                <w:bCs/>
              </w:rPr>
            </w:pPr>
          </w:p>
          <w:p w14:paraId="611ADA32" w14:textId="77777777" w:rsidR="00803588" w:rsidRPr="00315577" w:rsidRDefault="00FC2CB9" w:rsidP="00A67743"/>
        </w:tc>
      </w:tr>
      <w:tr w:rsidR="00BD3F55" w14:paraId="1F3E9AC8" w14:textId="77777777" w:rsidTr="00073147">
        <w:trPr>
          <w:gridAfter w:val="1"/>
          <w:wAfter w:w="8" w:type="dxa"/>
        </w:trPr>
        <w:tc>
          <w:tcPr>
            <w:tcW w:w="6776" w:type="dxa"/>
          </w:tcPr>
          <w:p w14:paraId="32C95D83" w14:textId="77777777" w:rsidR="00803588" w:rsidRPr="00315577" w:rsidRDefault="00203C44" w:rsidP="00EA2CCA">
            <w:pPr>
              <w:pStyle w:val="Liststycke"/>
              <w:numPr>
                <w:ilvl w:val="0"/>
                <w:numId w:val="5"/>
              </w:numPr>
              <w:rPr>
                <w:b/>
                <w:bCs/>
              </w:rPr>
            </w:pPr>
            <w:r w:rsidRPr="00315577">
              <w:rPr>
                <w:b/>
                <w:bCs/>
              </w:rPr>
              <w:t>Specifika auktorisationsvillkor</w:t>
            </w:r>
          </w:p>
          <w:p w14:paraId="7215397D" w14:textId="77777777" w:rsidR="00803588" w:rsidRPr="00315577" w:rsidRDefault="00203C44" w:rsidP="00803588">
            <w:pPr>
              <w:autoSpaceDE w:val="0"/>
              <w:autoSpaceDN w:val="0"/>
              <w:adjustRightInd w:val="0"/>
              <w:rPr>
                <w:rFonts w:cs="Garamond"/>
                <w:color w:val="000000"/>
              </w:rPr>
            </w:pPr>
            <w:r w:rsidRPr="00315577">
              <w:t xml:space="preserve">Villkoret gäller också om annan kommun hävt ett avtal på grund av brist hos anordnaren inom verksamhetsområdet de senaste tre åren. </w:t>
            </w:r>
          </w:p>
          <w:p w14:paraId="334B5484" w14:textId="77777777" w:rsidR="00803588" w:rsidRPr="00315577" w:rsidRDefault="00FC2CB9" w:rsidP="00AD33A2">
            <w:pPr>
              <w:ind w:firstLine="1304"/>
              <w:rPr>
                <w:b/>
                <w:bCs/>
              </w:rPr>
            </w:pPr>
          </w:p>
        </w:tc>
        <w:tc>
          <w:tcPr>
            <w:tcW w:w="2439" w:type="dxa"/>
            <w:vMerge/>
          </w:tcPr>
          <w:p w14:paraId="6BF61934" w14:textId="77777777" w:rsidR="00803588" w:rsidRPr="00315577" w:rsidRDefault="00FC2CB9" w:rsidP="00A67743"/>
        </w:tc>
        <w:tc>
          <w:tcPr>
            <w:tcW w:w="1706" w:type="dxa"/>
            <w:vMerge/>
          </w:tcPr>
          <w:p w14:paraId="5B31C425" w14:textId="77777777" w:rsidR="00803588" w:rsidRPr="00315577" w:rsidRDefault="00FC2CB9" w:rsidP="00A67743"/>
        </w:tc>
      </w:tr>
    </w:tbl>
    <w:p w14:paraId="3FC4AE3E" w14:textId="77777777" w:rsidR="00803588" w:rsidRPr="00315577" w:rsidRDefault="00FC2CB9" w:rsidP="007C3BC0"/>
    <w:p w14:paraId="775D5437" w14:textId="77777777" w:rsidR="00DE01E1" w:rsidRPr="00315577" w:rsidRDefault="00203C44" w:rsidP="00315577">
      <w:pPr>
        <w:pStyle w:val="Rubrik3"/>
      </w:pPr>
      <w:r w:rsidRPr="00315577">
        <w:t>Personal och verksamhet</w:t>
      </w:r>
    </w:p>
    <w:tbl>
      <w:tblPr>
        <w:tblStyle w:val="Tabellrutnt"/>
        <w:tblW w:w="10916" w:type="dxa"/>
        <w:tblInd w:w="-1423" w:type="dxa"/>
        <w:tblLayout w:type="fixed"/>
        <w:tblLook w:val="04A0" w:firstRow="1" w:lastRow="0" w:firstColumn="1" w:lastColumn="0" w:noHBand="0" w:noVBand="1"/>
      </w:tblPr>
      <w:tblGrid>
        <w:gridCol w:w="7088"/>
        <w:gridCol w:w="2127"/>
        <w:gridCol w:w="1701"/>
      </w:tblGrid>
      <w:tr w:rsidR="00BD3F55" w14:paraId="69FFD7AA" w14:textId="77777777" w:rsidTr="00073147">
        <w:tc>
          <w:tcPr>
            <w:tcW w:w="7088" w:type="dxa"/>
          </w:tcPr>
          <w:p w14:paraId="5274BE10" w14:textId="77777777" w:rsidR="00F655B3" w:rsidRPr="00315577" w:rsidRDefault="00203C44" w:rsidP="00EA2CCA">
            <w:pPr>
              <w:pStyle w:val="Liststycke"/>
              <w:numPr>
                <w:ilvl w:val="0"/>
                <w:numId w:val="5"/>
              </w:numPr>
              <w:rPr>
                <w:b/>
                <w:bCs/>
              </w:rPr>
            </w:pPr>
            <w:r w:rsidRPr="00315577">
              <w:rPr>
                <w:b/>
                <w:bCs/>
              </w:rPr>
              <w:t>Generella auktorisationsvillkor</w:t>
            </w:r>
          </w:p>
          <w:p w14:paraId="63AC3DDB" w14:textId="77777777" w:rsidR="00F655B3" w:rsidRPr="00315577" w:rsidRDefault="00203C44" w:rsidP="00F655B3">
            <w:pPr>
              <w:rPr>
                <w:b/>
                <w:bCs/>
              </w:rPr>
            </w:pPr>
            <w:r w:rsidRPr="00315577">
              <w:t>Det ska senast när verksamheten startar finnas personal i sådan omfattning och med relevant utbildning och erfarenhet att statliga och kommunala mål för verksamheten kan nås.</w:t>
            </w:r>
          </w:p>
          <w:p w14:paraId="61CDF6CA" w14:textId="77777777" w:rsidR="00F655B3" w:rsidRPr="00315577" w:rsidRDefault="00FC2CB9" w:rsidP="007C3BC0"/>
        </w:tc>
        <w:tc>
          <w:tcPr>
            <w:tcW w:w="2127" w:type="dxa"/>
            <w:vMerge w:val="restart"/>
          </w:tcPr>
          <w:p w14:paraId="3581835E" w14:textId="77777777" w:rsidR="00F655B3" w:rsidRPr="00315577" w:rsidRDefault="00203C44" w:rsidP="00F655B3">
            <w:pPr>
              <w:rPr>
                <w:b/>
                <w:bCs/>
              </w:rPr>
            </w:pPr>
            <w:r w:rsidRPr="00315577">
              <w:rPr>
                <w:b/>
                <w:bCs/>
              </w:rPr>
              <w:t>Kontroll/</w:t>
            </w:r>
          </w:p>
          <w:p w14:paraId="44997AC6" w14:textId="77777777" w:rsidR="00F655B3" w:rsidRPr="00315577" w:rsidRDefault="00203C44" w:rsidP="00F655B3">
            <w:pPr>
              <w:rPr>
                <w:b/>
                <w:bCs/>
              </w:rPr>
            </w:pPr>
            <w:r w:rsidRPr="00315577">
              <w:rPr>
                <w:b/>
                <w:bCs/>
              </w:rPr>
              <w:t>Uppföljning</w:t>
            </w:r>
          </w:p>
          <w:p w14:paraId="4F07DEA9" w14:textId="77777777" w:rsidR="00F5186A" w:rsidRPr="00315577" w:rsidRDefault="00203C44" w:rsidP="00F5186A">
            <w:pPr>
              <w:spacing w:after="240"/>
            </w:pPr>
            <w:r w:rsidRPr="00315577">
              <w:t>Uppföljning</w:t>
            </w:r>
          </w:p>
          <w:p w14:paraId="7BF5E656" w14:textId="77777777" w:rsidR="00F655B3" w:rsidRPr="00315577" w:rsidRDefault="00FC2CB9" w:rsidP="007C3BC0"/>
        </w:tc>
        <w:tc>
          <w:tcPr>
            <w:tcW w:w="1701" w:type="dxa"/>
            <w:vMerge w:val="restart"/>
          </w:tcPr>
          <w:p w14:paraId="2392757E" w14:textId="77777777" w:rsidR="00F5186A" w:rsidRPr="00315577" w:rsidRDefault="00203C44" w:rsidP="00F5186A">
            <w:pPr>
              <w:rPr>
                <w:b/>
                <w:bCs/>
              </w:rPr>
            </w:pPr>
            <w:r w:rsidRPr="00315577">
              <w:rPr>
                <w:b/>
                <w:bCs/>
              </w:rPr>
              <w:t>Vid brist</w:t>
            </w:r>
          </w:p>
          <w:p w14:paraId="44B22D2D" w14:textId="77777777" w:rsidR="00F5186A" w:rsidRPr="00315577" w:rsidRDefault="00203C44" w:rsidP="00F5186A">
            <w:pPr>
              <w:ind w:right="-387"/>
              <w:rPr>
                <w:b/>
                <w:bCs/>
              </w:rPr>
            </w:pPr>
            <w:r>
              <w:t>S</w:t>
            </w:r>
            <w:r w:rsidRPr="00315577">
              <w:t>anktio</w:t>
            </w:r>
            <w:r>
              <w:t>n</w:t>
            </w:r>
          </w:p>
          <w:p w14:paraId="027BFF5A" w14:textId="77777777" w:rsidR="00F655B3" w:rsidRPr="00315577" w:rsidRDefault="00FC2CB9" w:rsidP="007C3BC0"/>
        </w:tc>
      </w:tr>
      <w:tr w:rsidR="00BD3F55" w14:paraId="2786AA02" w14:textId="77777777" w:rsidTr="00073147">
        <w:tc>
          <w:tcPr>
            <w:tcW w:w="7088" w:type="dxa"/>
          </w:tcPr>
          <w:p w14:paraId="170188E7" w14:textId="77777777" w:rsidR="00F655B3" w:rsidRPr="00315577" w:rsidRDefault="00203C44" w:rsidP="00EA2CCA">
            <w:pPr>
              <w:pStyle w:val="Liststycke"/>
              <w:numPr>
                <w:ilvl w:val="0"/>
                <w:numId w:val="6"/>
              </w:numPr>
              <w:rPr>
                <w:b/>
                <w:bCs/>
              </w:rPr>
            </w:pPr>
            <w:r w:rsidRPr="00315577">
              <w:rPr>
                <w:b/>
                <w:bCs/>
              </w:rPr>
              <w:t>Specifika auktorisationsvillkor</w:t>
            </w:r>
          </w:p>
          <w:p w14:paraId="30EDBEDD" w14:textId="77777777" w:rsidR="002B2708" w:rsidRDefault="00203C44" w:rsidP="002B2708">
            <w:pPr>
              <w:widowControl w:val="0"/>
            </w:pPr>
            <w:r w:rsidRPr="00315577">
              <w:t xml:space="preserve">Anordnaren är arbetsgivare för sin personal och svarar därmed för att anställnings- och arbetsmiljövillkor uppfylls enligt gällande lagstiftning. </w:t>
            </w:r>
          </w:p>
          <w:p w14:paraId="2BBFFFED" w14:textId="77777777" w:rsidR="00833EF3" w:rsidRPr="00315577" w:rsidRDefault="00FC2CB9" w:rsidP="002B2708">
            <w:pPr>
              <w:widowControl w:val="0"/>
            </w:pPr>
          </w:p>
          <w:p w14:paraId="7FC9E030" w14:textId="77777777" w:rsidR="00CD6998" w:rsidRDefault="00203C44" w:rsidP="00CD6998">
            <w:pPr>
              <w:pStyle w:val="Default"/>
            </w:pPr>
            <w:r w:rsidRPr="00E669E5">
              <w:t xml:space="preserve">Anordnaren ska sträva efter att personalen uppfyller Socialstyrelsens </w:t>
            </w:r>
            <w:r w:rsidRPr="0060260F">
              <w:t>Allmänna råd om Grundläggande kunskaper hos personal som arbetar i socialtjänstens omsorg om äldre</w:t>
            </w:r>
            <w:r w:rsidRPr="00E669E5">
              <w:t>, SOSFS 2011:12</w:t>
            </w:r>
            <w:r>
              <w:t>.</w:t>
            </w:r>
          </w:p>
          <w:p w14:paraId="7EAAA15F" w14:textId="77777777" w:rsidR="00CD6998" w:rsidRDefault="00FC2CB9" w:rsidP="00CD6998">
            <w:pPr>
              <w:pStyle w:val="Default"/>
              <w:rPr>
                <w:sz w:val="23"/>
                <w:szCs w:val="23"/>
              </w:rPr>
            </w:pPr>
          </w:p>
          <w:p w14:paraId="72FDB72A" w14:textId="77777777" w:rsidR="00CD6998" w:rsidRDefault="00203C44" w:rsidP="00CD6998">
            <w:pPr>
              <w:widowControl w:val="0"/>
            </w:pPr>
            <w:r w:rsidRPr="002F6C93">
              <w:t>Relevant utbildning för personal innebär</w:t>
            </w:r>
            <w:r>
              <w:t xml:space="preserve"> att minst 60% av personalen omräknat till heltidsanställningar ska uppnå:</w:t>
            </w:r>
          </w:p>
          <w:p w14:paraId="0A68B7A1" w14:textId="77777777" w:rsidR="00CD6998" w:rsidRPr="00833EF3" w:rsidRDefault="00203C44" w:rsidP="00CD6998">
            <w:pPr>
              <w:pStyle w:val="Default"/>
              <w:numPr>
                <w:ilvl w:val="0"/>
                <w:numId w:val="10"/>
              </w:numPr>
            </w:pPr>
            <w:r w:rsidRPr="00833EF3">
              <w:t>Nationella yrkespaketet för undersköterska, 1500 poäng eller</w:t>
            </w:r>
          </w:p>
          <w:p w14:paraId="6E594838" w14:textId="4922BE73" w:rsidR="00CD6998" w:rsidRDefault="00203C44" w:rsidP="00CD6998">
            <w:pPr>
              <w:pStyle w:val="Default"/>
              <w:numPr>
                <w:ilvl w:val="0"/>
                <w:numId w:val="10"/>
              </w:numPr>
            </w:pPr>
            <w:r w:rsidRPr="00833EF3">
              <w:t>Vård- och omsorgsprogrammet inom gymnasieskolan</w:t>
            </w:r>
          </w:p>
          <w:p w14:paraId="54F12AC0" w14:textId="21E77EA6" w:rsidR="00593A5D" w:rsidRDefault="00593A5D" w:rsidP="00593A5D">
            <w:pPr>
              <w:pStyle w:val="Default"/>
            </w:pPr>
          </w:p>
          <w:p w14:paraId="196F45E9" w14:textId="77777777" w:rsidR="00593A5D" w:rsidRPr="00203C44" w:rsidRDefault="00593A5D" w:rsidP="00593A5D">
            <w:r w:rsidRPr="00FC2CB9">
              <w:t>Ovannämnda krav om utbildning gäller inte för personal som arbetar med serviceinsatser.</w:t>
            </w:r>
            <w:r w:rsidRPr="00203C44">
              <w:t xml:space="preserve"> </w:t>
            </w:r>
          </w:p>
          <w:p w14:paraId="3CF86FD8" w14:textId="77777777" w:rsidR="00593A5D" w:rsidRPr="00833EF3" w:rsidRDefault="00593A5D" w:rsidP="00593A5D">
            <w:pPr>
              <w:pStyle w:val="Default"/>
            </w:pPr>
          </w:p>
          <w:p w14:paraId="7234770A" w14:textId="77777777" w:rsidR="00CD6998" w:rsidRDefault="00203C44" w:rsidP="00CD6998">
            <w:pPr>
              <w:widowControl w:val="0"/>
              <w:spacing w:line="300" w:lineRule="atLeast"/>
            </w:pPr>
            <w:r>
              <w:t xml:space="preserve">Äldre utbildningar godkänns utifrån innehåll, se information på anordnarsidan. </w:t>
            </w:r>
          </w:p>
          <w:p w14:paraId="61C7ADA5" w14:textId="77777777" w:rsidR="002B2708" w:rsidRPr="00315577" w:rsidRDefault="00FC2CB9" w:rsidP="002B2708">
            <w:pPr>
              <w:rPr>
                <w:b/>
                <w:bCs/>
              </w:rPr>
            </w:pPr>
          </w:p>
          <w:p w14:paraId="445D8C40" w14:textId="77777777" w:rsidR="002B2708" w:rsidRPr="00315577" w:rsidRDefault="00203C44" w:rsidP="002B2708">
            <w:pPr>
              <w:autoSpaceDE w:val="0"/>
              <w:autoSpaceDN w:val="0"/>
              <w:adjustRightInd w:val="0"/>
            </w:pPr>
            <w:r w:rsidRPr="00315577">
              <w:t>All</w:t>
            </w:r>
            <w:r>
              <w:t xml:space="preserve"> </w:t>
            </w:r>
            <w:r w:rsidRPr="00315577">
              <w:t>personal ska behärska svenska så att de förstår och kan göra sig förstådda i kommunikation med bland annat kunder och på sin arbetsplats. Anordnaren ska kunna redovisa hur de säkerställer att personalen behärskar det svenska språket.</w:t>
            </w:r>
          </w:p>
          <w:p w14:paraId="53DA5003" w14:textId="77777777" w:rsidR="002B2708" w:rsidRPr="00315577" w:rsidRDefault="00FC2CB9" w:rsidP="002B2708">
            <w:pPr>
              <w:tabs>
                <w:tab w:val="left" w:pos="415"/>
              </w:tabs>
              <w:ind w:left="30"/>
            </w:pPr>
          </w:p>
          <w:p w14:paraId="793C57FB" w14:textId="77777777" w:rsidR="002B2708" w:rsidRPr="00315577" w:rsidRDefault="00203C44" w:rsidP="002B2708">
            <w:pPr>
              <w:autoSpaceDE w:val="0"/>
              <w:autoSpaceDN w:val="0"/>
              <w:adjustRightInd w:val="0"/>
            </w:pPr>
            <w:r w:rsidRPr="00315577">
              <w:t>Personalen ska få kompetensutveckling inom områden anpassade för målgruppen. Anordnaren ansvarar för att all nyanställd personal får en adekvat introduktion i samband med anställning.</w:t>
            </w:r>
          </w:p>
          <w:p w14:paraId="1B0830AC" w14:textId="77777777" w:rsidR="002B2708" w:rsidRDefault="00203C44" w:rsidP="002B2708">
            <w:r w:rsidRPr="00315577">
              <w:t>Anordnaren är ansvarig att personalen har kunskap om auktorisationsvillkoren för kundvalet. Anordnaren ansvarar att verksamheten kan bedrivas med bibehållen kvalitet även vid personalens sjukfrånvaro eller semester.</w:t>
            </w:r>
          </w:p>
          <w:p w14:paraId="243FECF6" w14:textId="77777777" w:rsidR="0056195D" w:rsidRDefault="00FC2CB9" w:rsidP="002B2708"/>
          <w:p w14:paraId="43724EDE" w14:textId="77777777" w:rsidR="0056195D" w:rsidRPr="00315577" w:rsidRDefault="00203C44" w:rsidP="00505C0D">
            <w:pPr>
              <w:widowControl w:val="0"/>
              <w:rPr>
                <w:b/>
                <w:bCs/>
              </w:rPr>
            </w:pPr>
            <w:r w:rsidRPr="006F1EE0">
              <w:t xml:space="preserve">Anställning av anhöriga till kund och objektsanställningar är inte tillåtet inom hemtjänsten. </w:t>
            </w:r>
            <w:r w:rsidRPr="006F1EE0">
              <w:rPr>
                <w:szCs w:val="22"/>
              </w:rPr>
              <w:t xml:space="preserve">Med anhörig menas den närmaste familjen (make, maka, sambo, barn, syskon, föräldrar och barnbarn </w:t>
            </w:r>
            <w:r w:rsidRPr="006F1EE0">
              <w:t>samt deras makar, sambor och barn</w:t>
            </w:r>
            <w:r>
              <w:t xml:space="preserve">. </w:t>
            </w:r>
            <w:r w:rsidRPr="006F1EE0">
              <w:t xml:space="preserve">Objektanställning innebär att en person anställs för att utföra insatser hos enbart en </w:t>
            </w:r>
            <w:r>
              <w:t>kund</w:t>
            </w:r>
            <w:r w:rsidRPr="006F1EE0">
              <w:t>.</w:t>
            </w:r>
          </w:p>
          <w:p w14:paraId="134868A7" w14:textId="77777777" w:rsidR="00F655B3" w:rsidRPr="00315577" w:rsidRDefault="00FC2CB9" w:rsidP="007C3BC0"/>
        </w:tc>
        <w:tc>
          <w:tcPr>
            <w:tcW w:w="2127" w:type="dxa"/>
            <w:vMerge/>
          </w:tcPr>
          <w:p w14:paraId="5BE38584" w14:textId="77777777" w:rsidR="00F655B3" w:rsidRPr="00315577" w:rsidRDefault="00FC2CB9" w:rsidP="007C3BC0"/>
        </w:tc>
        <w:tc>
          <w:tcPr>
            <w:tcW w:w="1701" w:type="dxa"/>
            <w:vMerge/>
          </w:tcPr>
          <w:p w14:paraId="4285F14B" w14:textId="77777777" w:rsidR="00F655B3" w:rsidRPr="00315577" w:rsidRDefault="00FC2CB9" w:rsidP="007C3BC0"/>
        </w:tc>
      </w:tr>
      <w:tr w:rsidR="00BD3F55" w14:paraId="27D44D83" w14:textId="77777777" w:rsidTr="00706691">
        <w:tc>
          <w:tcPr>
            <w:tcW w:w="10916" w:type="dxa"/>
            <w:gridSpan w:val="3"/>
            <w:shd w:val="clear" w:color="auto" w:fill="E7E6E6" w:themeFill="background2"/>
          </w:tcPr>
          <w:p w14:paraId="7434C772" w14:textId="77777777" w:rsidR="00F5186A" w:rsidRPr="00315577" w:rsidRDefault="00FC2CB9" w:rsidP="007C3BC0"/>
        </w:tc>
      </w:tr>
      <w:tr w:rsidR="00BD3F55" w14:paraId="61302064" w14:textId="77777777" w:rsidTr="00073147">
        <w:tc>
          <w:tcPr>
            <w:tcW w:w="7088" w:type="dxa"/>
          </w:tcPr>
          <w:p w14:paraId="16AE600D" w14:textId="77777777" w:rsidR="00F5186A" w:rsidRPr="00315577" w:rsidRDefault="00203C44" w:rsidP="00EA2CCA">
            <w:pPr>
              <w:pStyle w:val="Liststycke"/>
              <w:numPr>
                <w:ilvl w:val="0"/>
                <w:numId w:val="6"/>
              </w:numPr>
              <w:rPr>
                <w:b/>
                <w:bCs/>
              </w:rPr>
            </w:pPr>
            <w:r w:rsidRPr="00315577">
              <w:rPr>
                <w:b/>
                <w:bCs/>
              </w:rPr>
              <w:t>Generella auktorisationsvillkor</w:t>
            </w:r>
          </w:p>
          <w:p w14:paraId="3AA794CF" w14:textId="77777777" w:rsidR="00F5186A" w:rsidRPr="00315577" w:rsidRDefault="00203C44" w:rsidP="00F5186A">
            <w:pPr>
              <w:rPr>
                <w:b/>
                <w:bCs/>
              </w:rPr>
            </w:pPr>
            <w:r w:rsidRPr="00315577">
              <w:t xml:space="preserve">Utifrån verksamhetens behov ska anordnaren kunna tillhandahålla verksamheten hela året.   </w:t>
            </w:r>
          </w:p>
          <w:p w14:paraId="4A04AAFB" w14:textId="77777777" w:rsidR="00F5186A" w:rsidRPr="00315577" w:rsidRDefault="00FC2CB9" w:rsidP="007C3BC0"/>
        </w:tc>
        <w:tc>
          <w:tcPr>
            <w:tcW w:w="2127" w:type="dxa"/>
            <w:vMerge w:val="restart"/>
          </w:tcPr>
          <w:p w14:paraId="30203A99" w14:textId="77777777" w:rsidR="00F5186A" w:rsidRPr="00315577" w:rsidRDefault="00203C44" w:rsidP="00F5186A">
            <w:pPr>
              <w:rPr>
                <w:b/>
                <w:bCs/>
              </w:rPr>
            </w:pPr>
            <w:r w:rsidRPr="00315577">
              <w:rPr>
                <w:b/>
                <w:bCs/>
              </w:rPr>
              <w:t>Kontroll/</w:t>
            </w:r>
          </w:p>
          <w:p w14:paraId="5F74CA22" w14:textId="77777777" w:rsidR="00F5186A" w:rsidRPr="00315577" w:rsidRDefault="00203C44" w:rsidP="00F5186A">
            <w:pPr>
              <w:rPr>
                <w:b/>
                <w:bCs/>
              </w:rPr>
            </w:pPr>
            <w:r w:rsidRPr="00315577">
              <w:rPr>
                <w:b/>
                <w:bCs/>
              </w:rPr>
              <w:t>Uppföljning</w:t>
            </w:r>
          </w:p>
          <w:p w14:paraId="1E7B704B" w14:textId="77777777" w:rsidR="00F5186A" w:rsidRPr="00315577" w:rsidRDefault="00203C44" w:rsidP="00F5186A">
            <w:pPr>
              <w:spacing w:after="240"/>
            </w:pPr>
            <w:r w:rsidRPr="00315577">
              <w:t>Uppföljning</w:t>
            </w:r>
          </w:p>
          <w:p w14:paraId="008F9CFB" w14:textId="77777777" w:rsidR="00F5186A" w:rsidRPr="00315577" w:rsidRDefault="00FC2CB9" w:rsidP="007C3BC0"/>
        </w:tc>
        <w:tc>
          <w:tcPr>
            <w:tcW w:w="1701" w:type="dxa"/>
            <w:vMerge w:val="restart"/>
          </w:tcPr>
          <w:p w14:paraId="2085F159" w14:textId="77777777" w:rsidR="00F5186A" w:rsidRPr="00315577" w:rsidRDefault="00203C44" w:rsidP="00F5186A">
            <w:pPr>
              <w:rPr>
                <w:b/>
                <w:bCs/>
              </w:rPr>
            </w:pPr>
            <w:r w:rsidRPr="00315577">
              <w:rPr>
                <w:b/>
                <w:bCs/>
              </w:rPr>
              <w:t>Vid brist</w:t>
            </w:r>
          </w:p>
          <w:p w14:paraId="4D88A498" w14:textId="77777777" w:rsidR="00F5186A" w:rsidRPr="00315577" w:rsidRDefault="00203C44" w:rsidP="00F5186A">
            <w:pPr>
              <w:ind w:right="-387"/>
              <w:rPr>
                <w:b/>
                <w:bCs/>
              </w:rPr>
            </w:pPr>
            <w:r>
              <w:t>Sanktion</w:t>
            </w:r>
          </w:p>
          <w:p w14:paraId="0E1F4894" w14:textId="77777777" w:rsidR="00F5186A" w:rsidRPr="00315577" w:rsidRDefault="00FC2CB9" w:rsidP="007C3BC0"/>
        </w:tc>
      </w:tr>
      <w:tr w:rsidR="00BD3F55" w14:paraId="35BC4405" w14:textId="77777777" w:rsidTr="00073147">
        <w:tc>
          <w:tcPr>
            <w:tcW w:w="7088" w:type="dxa"/>
          </w:tcPr>
          <w:p w14:paraId="0E57993D" w14:textId="77777777" w:rsidR="00F5186A" w:rsidRPr="00315577" w:rsidRDefault="00203C44" w:rsidP="00EA2CCA">
            <w:pPr>
              <w:pStyle w:val="Liststycke"/>
              <w:numPr>
                <w:ilvl w:val="0"/>
                <w:numId w:val="5"/>
              </w:numPr>
              <w:rPr>
                <w:b/>
                <w:bCs/>
              </w:rPr>
            </w:pPr>
            <w:r w:rsidRPr="00315577">
              <w:rPr>
                <w:b/>
                <w:bCs/>
              </w:rPr>
              <w:t>Specifika auktorisationsvillkor</w:t>
            </w:r>
          </w:p>
          <w:p w14:paraId="519E64C5" w14:textId="77777777" w:rsidR="008C5035" w:rsidRDefault="00203C44" w:rsidP="008C5035">
            <w:r>
              <w:t>Anordnare ska erbjuda tjänster klockan 07.30 - 22.</w:t>
            </w:r>
            <w:r w:rsidRPr="001C441A">
              <w:t>30 samtliga dagar under året. Ledsagning och avlösning kan även ske vid andra tidpunkte</w:t>
            </w:r>
            <w:r>
              <w:t>r enligt överenskommelse mellan kund och anordnare om inte tid</w:t>
            </w:r>
            <w:r w:rsidRPr="001C441A">
              <w:t xml:space="preserve">punkten </w:t>
            </w:r>
            <w:r>
              <w:t xml:space="preserve">anges i beställningen. </w:t>
            </w:r>
          </w:p>
          <w:p w14:paraId="448CA877" w14:textId="77777777" w:rsidR="00471BF1" w:rsidRPr="00315577" w:rsidRDefault="00FC2CB9" w:rsidP="00471BF1">
            <w:pPr>
              <w:autoSpaceDE w:val="0"/>
              <w:autoSpaceDN w:val="0"/>
              <w:adjustRightInd w:val="0"/>
              <w:rPr>
                <w:rFonts w:cs="Garamond"/>
                <w:color w:val="000000"/>
              </w:rPr>
            </w:pPr>
          </w:p>
          <w:p w14:paraId="6327C155" w14:textId="77777777" w:rsidR="00471BF1" w:rsidRPr="00315577" w:rsidRDefault="00203C44" w:rsidP="00471BF1">
            <w:pPr>
              <w:rPr>
                <w:b/>
                <w:bCs/>
              </w:rPr>
            </w:pPr>
            <w:r w:rsidRPr="00315577">
              <w:t xml:space="preserve">Verksamhetsansvarig eller </w:t>
            </w:r>
            <w:r>
              <w:t>ställföreträdande s</w:t>
            </w:r>
            <w:r w:rsidRPr="00315577">
              <w:t>ka finnas tillgänglig för kommunen och kunder vardagar klockan 08:00- 16.30</w:t>
            </w:r>
            <w:r>
              <w:t>.</w:t>
            </w:r>
          </w:p>
          <w:p w14:paraId="0730CD7F" w14:textId="77777777" w:rsidR="00F5186A" w:rsidRPr="00315577" w:rsidRDefault="00FC2CB9" w:rsidP="007C3BC0"/>
        </w:tc>
        <w:tc>
          <w:tcPr>
            <w:tcW w:w="2127" w:type="dxa"/>
            <w:vMerge/>
          </w:tcPr>
          <w:p w14:paraId="76483F06" w14:textId="77777777" w:rsidR="00F5186A" w:rsidRPr="00315577" w:rsidRDefault="00FC2CB9" w:rsidP="007C3BC0"/>
        </w:tc>
        <w:tc>
          <w:tcPr>
            <w:tcW w:w="1701" w:type="dxa"/>
            <w:vMerge/>
          </w:tcPr>
          <w:p w14:paraId="4CA6CABB" w14:textId="77777777" w:rsidR="00F5186A" w:rsidRPr="00315577" w:rsidRDefault="00FC2CB9" w:rsidP="007C3BC0"/>
        </w:tc>
      </w:tr>
      <w:tr w:rsidR="00BD3F55" w14:paraId="602DC80E" w14:textId="77777777" w:rsidTr="00706691">
        <w:tc>
          <w:tcPr>
            <w:tcW w:w="10916" w:type="dxa"/>
            <w:gridSpan w:val="3"/>
            <w:shd w:val="clear" w:color="auto" w:fill="E7E6E6" w:themeFill="background2"/>
          </w:tcPr>
          <w:p w14:paraId="128A56BA" w14:textId="77777777" w:rsidR="00471BF1" w:rsidRPr="00315577" w:rsidRDefault="00FC2CB9" w:rsidP="007C3BC0"/>
        </w:tc>
      </w:tr>
      <w:tr w:rsidR="00BD3F55" w14:paraId="5A2A7EE2" w14:textId="77777777" w:rsidTr="00073147">
        <w:tc>
          <w:tcPr>
            <w:tcW w:w="7088" w:type="dxa"/>
          </w:tcPr>
          <w:p w14:paraId="57609A8D" w14:textId="77777777" w:rsidR="00471BF1" w:rsidRPr="00315577" w:rsidRDefault="00203C44" w:rsidP="00EA2CCA">
            <w:pPr>
              <w:pStyle w:val="Liststycke"/>
              <w:numPr>
                <w:ilvl w:val="0"/>
                <w:numId w:val="5"/>
              </w:numPr>
              <w:rPr>
                <w:b/>
                <w:bCs/>
              </w:rPr>
            </w:pPr>
            <w:r w:rsidRPr="00315577">
              <w:rPr>
                <w:b/>
                <w:bCs/>
              </w:rPr>
              <w:t>Generella auktorisationsvillkor</w:t>
            </w:r>
          </w:p>
          <w:p w14:paraId="3015E86B" w14:textId="77777777" w:rsidR="00471BF1" w:rsidRPr="00315577" w:rsidRDefault="00203C44" w:rsidP="00471BF1">
            <w:pPr>
              <w:rPr>
                <w:b/>
                <w:bCs/>
              </w:rPr>
            </w:pPr>
            <w:r w:rsidRPr="00315577">
              <w:t>Anordnaren ska redovisa hur de statliga och/eller kommunala målen för verksamheten nås</w:t>
            </w:r>
          </w:p>
          <w:p w14:paraId="53821880" w14:textId="77777777" w:rsidR="00471BF1" w:rsidRPr="00315577" w:rsidRDefault="00FC2CB9" w:rsidP="007C3BC0"/>
        </w:tc>
        <w:tc>
          <w:tcPr>
            <w:tcW w:w="2127" w:type="dxa"/>
            <w:vMerge w:val="restart"/>
          </w:tcPr>
          <w:p w14:paraId="40F2D937" w14:textId="77777777" w:rsidR="00471BF1" w:rsidRPr="00315577" w:rsidRDefault="00203C44" w:rsidP="00471BF1">
            <w:pPr>
              <w:rPr>
                <w:b/>
                <w:bCs/>
              </w:rPr>
            </w:pPr>
            <w:r w:rsidRPr="00315577">
              <w:rPr>
                <w:b/>
                <w:bCs/>
              </w:rPr>
              <w:t>Kontroll/</w:t>
            </w:r>
          </w:p>
          <w:p w14:paraId="3F83F057" w14:textId="77777777" w:rsidR="00471BF1" w:rsidRPr="00315577" w:rsidRDefault="00203C44" w:rsidP="00471BF1">
            <w:pPr>
              <w:rPr>
                <w:b/>
                <w:bCs/>
              </w:rPr>
            </w:pPr>
            <w:r w:rsidRPr="00315577">
              <w:rPr>
                <w:b/>
                <w:bCs/>
              </w:rPr>
              <w:t>Uppföljning</w:t>
            </w:r>
          </w:p>
          <w:p w14:paraId="43A81FE2" w14:textId="77777777" w:rsidR="00471BF1" w:rsidRPr="00315577" w:rsidRDefault="00203C44" w:rsidP="00471BF1">
            <w:pPr>
              <w:spacing w:after="240"/>
            </w:pPr>
            <w:r w:rsidRPr="00315577">
              <w:t>Bifogas auktorisations</w:t>
            </w:r>
            <w:r>
              <w:t>-</w:t>
            </w:r>
            <w:r w:rsidRPr="00315577">
              <w:t>ansökan</w:t>
            </w:r>
          </w:p>
          <w:p w14:paraId="23DBF89F" w14:textId="77777777" w:rsidR="00471BF1" w:rsidRPr="00315577" w:rsidRDefault="00203C44" w:rsidP="00471BF1">
            <w:r w:rsidRPr="00315577">
              <w:t>Uppföljning</w:t>
            </w:r>
          </w:p>
        </w:tc>
        <w:tc>
          <w:tcPr>
            <w:tcW w:w="1701" w:type="dxa"/>
            <w:vMerge w:val="restart"/>
          </w:tcPr>
          <w:p w14:paraId="48DDA53B" w14:textId="77777777" w:rsidR="00471BF1" w:rsidRPr="00315577" w:rsidRDefault="00203C44" w:rsidP="00471BF1">
            <w:pPr>
              <w:rPr>
                <w:b/>
                <w:bCs/>
              </w:rPr>
            </w:pPr>
            <w:r w:rsidRPr="00315577">
              <w:rPr>
                <w:b/>
                <w:bCs/>
              </w:rPr>
              <w:t>Vid brist</w:t>
            </w:r>
          </w:p>
          <w:p w14:paraId="7A18AE7C" w14:textId="77777777" w:rsidR="00471BF1" w:rsidRPr="00315577" w:rsidRDefault="00203C44" w:rsidP="00471BF1">
            <w:r w:rsidRPr="00315577">
              <w:t xml:space="preserve">Ej godkänd auktorisation </w:t>
            </w:r>
          </w:p>
          <w:p w14:paraId="1FEAB406" w14:textId="77777777" w:rsidR="00471BF1" w:rsidRPr="00315577" w:rsidRDefault="00FC2CB9" w:rsidP="00471BF1"/>
          <w:p w14:paraId="0A091017" w14:textId="77777777" w:rsidR="00471BF1" w:rsidRPr="00315577" w:rsidRDefault="00203C44" w:rsidP="00471BF1">
            <w:pPr>
              <w:ind w:right="-387"/>
              <w:rPr>
                <w:b/>
                <w:bCs/>
              </w:rPr>
            </w:pPr>
            <w:r>
              <w:t>Sanktion</w:t>
            </w:r>
          </w:p>
          <w:p w14:paraId="18BB07E4" w14:textId="77777777" w:rsidR="00471BF1" w:rsidRPr="00315577" w:rsidRDefault="00FC2CB9" w:rsidP="007C3BC0"/>
        </w:tc>
      </w:tr>
      <w:tr w:rsidR="00BD3F55" w14:paraId="4464DD59" w14:textId="77777777" w:rsidTr="00073147">
        <w:tc>
          <w:tcPr>
            <w:tcW w:w="7088" w:type="dxa"/>
          </w:tcPr>
          <w:p w14:paraId="2B5281C3" w14:textId="77777777" w:rsidR="00471BF1" w:rsidRPr="00315577" w:rsidRDefault="00203C44" w:rsidP="003B4818">
            <w:pPr>
              <w:pStyle w:val="Liststycke"/>
              <w:numPr>
                <w:ilvl w:val="0"/>
                <w:numId w:val="6"/>
              </w:numPr>
              <w:rPr>
                <w:b/>
                <w:bCs/>
              </w:rPr>
            </w:pPr>
            <w:r w:rsidRPr="00315577">
              <w:rPr>
                <w:b/>
                <w:bCs/>
              </w:rPr>
              <w:t>Specifika auktorisationsvillkor</w:t>
            </w:r>
          </w:p>
          <w:p w14:paraId="1748F1A1" w14:textId="77777777" w:rsidR="00852552" w:rsidRPr="00E42047" w:rsidRDefault="00203C44" w:rsidP="00852552">
            <w:r>
              <w:t xml:space="preserve">Anordnarna ska arbeta utifrån </w:t>
            </w:r>
            <w:r w:rsidRPr="00E42047">
              <w:t>Socialstyrelsens allmänna råd</w:t>
            </w:r>
            <w:r>
              <w:t xml:space="preserve"> o</w:t>
            </w:r>
            <w:r w:rsidRPr="00E42047">
              <w:t>m värdegrunden i socialtjänstens omsorg om äldre</w:t>
            </w:r>
            <w:r>
              <w:t xml:space="preserve">, SOFS </w:t>
            </w:r>
            <w:r w:rsidRPr="00D55AD6">
              <w:t>2012:3</w:t>
            </w:r>
          </w:p>
          <w:p w14:paraId="646A7485" w14:textId="77777777" w:rsidR="00471BF1" w:rsidRPr="00315577" w:rsidRDefault="00FC2CB9" w:rsidP="007C3BC0"/>
        </w:tc>
        <w:tc>
          <w:tcPr>
            <w:tcW w:w="2127" w:type="dxa"/>
            <w:vMerge/>
          </w:tcPr>
          <w:p w14:paraId="6304F3A5" w14:textId="77777777" w:rsidR="00471BF1" w:rsidRPr="00315577" w:rsidRDefault="00FC2CB9" w:rsidP="007C3BC0"/>
        </w:tc>
        <w:tc>
          <w:tcPr>
            <w:tcW w:w="1701" w:type="dxa"/>
            <w:vMerge/>
          </w:tcPr>
          <w:p w14:paraId="5003FF45" w14:textId="77777777" w:rsidR="00471BF1" w:rsidRPr="00315577" w:rsidRDefault="00FC2CB9" w:rsidP="007C3BC0"/>
        </w:tc>
      </w:tr>
      <w:tr w:rsidR="00BD3F55" w14:paraId="62315440" w14:textId="77777777" w:rsidTr="00706691">
        <w:tc>
          <w:tcPr>
            <w:tcW w:w="10916" w:type="dxa"/>
            <w:gridSpan w:val="3"/>
            <w:shd w:val="clear" w:color="auto" w:fill="E7E6E6" w:themeFill="background2"/>
          </w:tcPr>
          <w:p w14:paraId="6C8C6CA8" w14:textId="77777777" w:rsidR="00852552" w:rsidRPr="00315577" w:rsidRDefault="00FC2CB9" w:rsidP="007C3BC0"/>
        </w:tc>
      </w:tr>
      <w:tr w:rsidR="00BD3F55" w14:paraId="2C6CB717" w14:textId="77777777" w:rsidTr="00073147">
        <w:tc>
          <w:tcPr>
            <w:tcW w:w="7088" w:type="dxa"/>
          </w:tcPr>
          <w:p w14:paraId="197A18C2" w14:textId="77777777" w:rsidR="00EB68F3" w:rsidRPr="00315577" w:rsidRDefault="00203C44" w:rsidP="00EA2CCA">
            <w:pPr>
              <w:pStyle w:val="Liststycke"/>
              <w:numPr>
                <w:ilvl w:val="0"/>
                <w:numId w:val="6"/>
              </w:numPr>
              <w:rPr>
                <w:b/>
                <w:bCs/>
              </w:rPr>
            </w:pPr>
            <w:r w:rsidRPr="00315577">
              <w:rPr>
                <w:b/>
                <w:bCs/>
              </w:rPr>
              <w:t>Generella auktorisationsvillkor</w:t>
            </w:r>
          </w:p>
          <w:p w14:paraId="7C148777" w14:textId="77777777" w:rsidR="00EB68F3" w:rsidRPr="00315577" w:rsidRDefault="00203C44" w:rsidP="00EB68F3">
            <w:pPr>
              <w:rPr>
                <w:b/>
                <w:bCs/>
              </w:rPr>
            </w:pPr>
            <w:r w:rsidRPr="00315577">
              <w:t>Anordnaren ska vara förtrogen med och följa inom området gällande lagar, förordningar och föreskrifter som gäller för verksamhet som omfattas av kundvalet.</w:t>
            </w:r>
          </w:p>
          <w:p w14:paraId="3A9DDAE4" w14:textId="77777777" w:rsidR="00EB68F3" w:rsidRPr="00315577" w:rsidRDefault="00FC2CB9" w:rsidP="007C3BC0"/>
        </w:tc>
        <w:tc>
          <w:tcPr>
            <w:tcW w:w="2127" w:type="dxa"/>
            <w:vMerge w:val="restart"/>
          </w:tcPr>
          <w:p w14:paraId="54E31DA4" w14:textId="77777777" w:rsidR="0085718D" w:rsidRPr="00315577" w:rsidRDefault="00203C44" w:rsidP="0085718D">
            <w:pPr>
              <w:rPr>
                <w:b/>
                <w:bCs/>
              </w:rPr>
            </w:pPr>
            <w:r w:rsidRPr="00315577">
              <w:rPr>
                <w:b/>
                <w:bCs/>
              </w:rPr>
              <w:lastRenderedPageBreak/>
              <w:t>Kontroll/</w:t>
            </w:r>
          </w:p>
          <w:p w14:paraId="27F4FAFD" w14:textId="77777777" w:rsidR="0085718D" w:rsidRPr="00315577" w:rsidRDefault="00203C44" w:rsidP="0085718D">
            <w:pPr>
              <w:rPr>
                <w:b/>
                <w:bCs/>
              </w:rPr>
            </w:pPr>
            <w:r w:rsidRPr="00315577">
              <w:rPr>
                <w:b/>
                <w:bCs/>
              </w:rPr>
              <w:t>Uppföljning</w:t>
            </w:r>
          </w:p>
          <w:p w14:paraId="7C4D90A7" w14:textId="77777777" w:rsidR="0085718D" w:rsidRPr="00315577" w:rsidRDefault="00203C44" w:rsidP="0085718D">
            <w:pPr>
              <w:spacing w:after="240"/>
            </w:pPr>
            <w:r w:rsidRPr="00315577">
              <w:lastRenderedPageBreak/>
              <w:t>Bifogas auktorisations</w:t>
            </w:r>
            <w:r>
              <w:t>-</w:t>
            </w:r>
            <w:r w:rsidRPr="00315577">
              <w:t>ansökan</w:t>
            </w:r>
          </w:p>
          <w:p w14:paraId="46B34137" w14:textId="77777777" w:rsidR="00EB68F3" w:rsidRPr="00315577" w:rsidRDefault="00203C44" w:rsidP="0085718D">
            <w:r w:rsidRPr="00315577">
              <w:t>Uppföljning</w:t>
            </w:r>
          </w:p>
        </w:tc>
        <w:tc>
          <w:tcPr>
            <w:tcW w:w="1701" w:type="dxa"/>
            <w:vMerge w:val="restart"/>
          </w:tcPr>
          <w:p w14:paraId="65D9C035" w14:textId="77777777" w:rsidR="0085718D" w:rsidRPr="00315577" w:rsidRDefault="00203C44" w:rsidP="0085718D">
            <w:pPr>
              <w:rPr>
                <w:b/>
                <w:bCs/>
              </w:rPr>
            </w:pPr>
            <w:r w:rsidRPr="00315577">
              <w:rPr>
                <w:b/>
                <w:bCs/>
              </w:rPr>
              <w:lastRenderedPageBreak/>
              <w:t>Vid brist</w:t>
            </w:r>
          </w:p>
          <w:p w14:paraId="6DAF9A4D" w14:textId="77777777" w:rsidR="0085718D" w:rsidRPr="00315577" w:rsidRDefault="00203C44" w:rsidP="0085718D">
            <w:r w:rsidRPr="00315577">
              <w:t xml:space="preserve">Ej godkänd auktorisation </w:t>
            </w:r>
          </w:p>
          <w:p w14:paraId="04BF6F24" w14:textId="77777777" w:rsidR="0085718D" w:rsidRPr="00315577" w:rsidRDefault="00FC2CB9" w:rsidP="0085718D"/>
          <w:p w14:paraId="3F177299" w14:textId="77777777" w:rsidR="0085718D" w:rsidRPr="00315577" w:rsidRDefault="00203C44" w:rsidP="0085718D">
            <w:pPr>
              <w:ind w:right="-387"/>
              <w:rPr>
                <w:b/>
                <w:bCs/>
              </w:rPr>
            </w:pPr>
            <w:r w:rsidRPr="00315577">
              <w:lastRenderedPageBreak/>
              <w:t>S</w:t>
            </w:r>
            <w:r>
              <w:t>anktion</w:t>
            </w:r>
          </w:p>
          <w:p w14:paraId="01942C1B" w14:textId="77777777" w:rsidR="00EB68F3" w:rsidRPr="00315577" w:rsidRDefault="00FC2CB9" w:rsidP="007C3BC0"/>
        </w:tc>
      </w:tr>
      <w:tr w:rsidR="00BD3F55" w14:paraId="212CC852" w14:textId="77777777" w:rsidTr="00073147">
        <w:tc>
          <w:tcPr>
            <w:tcW w:w="7088" w:type="dxa"/>
          </w:tcPr>
          <w:p w14:paraId="61B8B86F" w14:textId="77777777" w:rsidR="00EB68F3" w:rsidRPr="00094F46" w:rsidRDefault="00203C44" w:rsidP="00EA2CCA">
            <w:pPr>
              <w:pStyle w:val="Liststycke"/>
              <w:numPr>
                <w:ilvl w:val="0"/>
                <w:numId w:val="5"/>
              </w:numPr>
              <w:rPr>
                <w:b/>
                <w:bCs/>
              </w:rPr>
            </w:pPr>
            <w:r w:rsidRPr="00094F46">
              <w:rPr>
                <w:b/>
                <w:bCs/>
              </w:rPr>
              <w:lastRenderedPageBreak/>
              <w:t>Specifika auktorisationsvillkor</w:t>
            </w:r>
          </w:p>
          <w:p w14:paraId="06885FD2" w14:textId="77777777" w:rsidR="00EB68F3" w:rsidRPr="00094F46" w:rsidRDefault="00203C44" w:rsidP="00EB68F3">
            <w:pPr>
              <w:autoSpaceDE w:val="0"/>
              <w:autoSpaceDN w:val="0"/>
              <w:adjustRightInd w:val="0"/>
            </w:pPr>
            <w:r w:rsidRPr="00094F46">
              <w:t>Anordnaren ska ha ett ledningssystem för systematiskt kvalitetsarbete enligt Socialstyrelsens föreskrifter och allmänna råd. Ledningssystemet ska användas för att systematiskt och fortlöpande utveckla och säkra verksamhetens kvalitet.</w:t>
            </w:r>
          </w:p>
          <w:p w14:paraId="38D09CDC" w14:textId="77777777" w:rsidR="00EB68F3" w:rsidRPr="00094F46" w:rsidRDefault="00FC2CB9" w:rsidP="00EB68F3">
            <w:pPr>
              <w:autoSpaceDE w:val="0"/>
              <w:autoSpaceDN w:val="0"/>
              <w:adjustRightInd w:val="0"/>
              <w:rPr>
                <w:rFonts w:cs="Garamond"/>
                <w:color w:val="000000"/>
              </w:rPr>
            </w:pPr>
          </w:p>
          <w:p w14:paraId="361E65C9" w14:textId="77777777" w:rsidR="00EB68F3" w:rsidRDefault="00203C44" w:rsidP="00EB68F3">
            <w:r w:rsidRPr="00094F46">
              <w:t>Anordnaren ska</w:t>
            </w:r>
            <w:r>
              <w:t xml:space="preserve"> följa f</w:t>
            </w:r>
            <w:r w:rsidRPr="00094F46">
              <w:t xml:space="preserve">öreskriften om basal hygien i vård och omsorg samt ha rutiner för egenkontroll. </w:t>
            </w:r>
            <w:r w:rsidRPr="00094F46">
              <w:rPr>
                <w:color w:val="000000" w:themeColor="text1"/>
              </w:rPr>
              <w:t xml:space="preserve">Anordnaren ska tillhandahålla material som krävs för att utföra god och säker omsorg. </w:t>
            </w:r>
            <w:r w:rsidRPr="00094F46">
              <w:t>Anordnaren ska följa Smittskydd Stockholms handlingsprogram.</w:t>
            </w:r>
          </w:p>
          <w:p w14:paraId="47339CE5" w14:textId="77777777" w:rsidR="004C7859" w:rsidRDefault="00FC2CB9" w:rsidP="00EB68F3"/>
          <w:p w14:paraId="2216E4F8" w14:textId="77777777" w:rsidR="004C7859" w:rsidRPr="00094F46" w:rsidRDefault="00203C44" w:rsidP="00EB68F3">
            <w:r>
              <w:t>Anordnaren ska samverka med Region Stockholm och primärvården och arbeta i enlighet med de skriftliga överenskommelser som kommunen ingår.</w:t>
            </w:r>
          </w:p>
          <w:p w14:paraId="635AC786" w14:textId="77777777" w:rsidR="00963989" w:rsidRPr="00094F46" w:rsidRDefault="00FC2CB9" w:rsidP="00EB68F3"/>
          <w:p w14:paraId="2CA539D2" w14:textId="77777777" w:rsidR="00963989" w:rsidRDefault="00203C44" w:rsidP="00963989">
            <w:r w:rsidRPr="00094F46">
              <w:t>Verksamheten ska präglas av ett professionellt, respektfullt och vänligt bemötande samt ge goda förutsättningar för självbestämmande och delaktighet. Som ett komplement till utförarens egen verksamhet ska samarbete med frivilliga organisationer eftersträvas.</w:t>
            </w:r>
          </w:p>
          <w:p w14:paraId="59A7F478" w14:textId="77777777" w:rsidR="00B076EB" w:rsidRPr="00094F46" w:rsidRDefault="00FC2CB9" w:rsidP="00963989"/>
          <w:p w14:paraId="1B5A8EDD" w14:textId="77777777" w:rsidR="00963989" w:rsidRDefault="00203C44" w:rsidP="00963989">
            <w:pPr>
              <w:spacing w:line="0" w:lineRule="atLeast"/>
              <w:rPr>
                <w:rFonts w:eastAsia="Gill Sans MT"/>
                <w:bCs/>
              </w:rPr>
            </w:pPr>
            <w:r w:rsidRPr="00094F46">
              <w:rPr>
                <w:rFonts w:eastAsia="Gill Sans MT"/>
                <w:bCs/>
              </w:rPr>
              <w:t>Personalen ska ha</w:t>
            </w:r>
            <w:r>
              <w:rPr>
                <w:rFonts w:eastAsia="Gill Sans MT"/>
                <w:bCs/>
              </w:rPr>
              <w:t xml:space="preserve"> </w:t>
            </w:r>
            <w:r w:rsidRPr="00094F46">
              <w:rPr>
                <w:rFonts w:eastAsia="Gill Sans MT"/>
                <w:bCs/>
              </w:rPr>
              <w:t>kunskaper i fallförebyggande arbete. De ska ha ett rehabiliterande arbetssätt, vilket innebär att de ska uppmuntra den enskilde till att bibehålla sina fysiska funktioner.  </w:t>
            </w:r>
          </w:p>
          <w:p w14:paraId="7C278401" w14:textId="77777777" w:rsidR="0066690E" w:rsidRDefault="00FC2CB9" w:rsidP="00963989">
            <w:pPr>
              <w:spacing w:line="0" w:lineRule="atLeast"/>
              <w:rPr>
                <w:rFonts w:eastAsia="Gill Sans MT"/>
                <w:bCs/>
              </w:rPr>
            </w:pPr>
          </w:p>
          <w:p w14:paraId="130024C2" w14:textId="77777777" w:rsidR="0066690E" w:rsidRDefault="00203C44" w:rsidP="0066690E">
            <w:pPr>
              <w:autoSpaceDE w:val="0"/>
              <w:autoSpaceDN w:val="0"/>
              <w:adjustRightInd w:val="0"/>
              <w:rPr>
                <w:rFonts w:ascii="Garamond" w:hAnsi="Garamond" w:cs="Garamond"/>
                <w:color w:val="000000"/>
              </w:rPr>
            </w:pPr>
            <w:r w:rsidRPr="0066690E">
              <w:rPr>
                <w:rFonts w:ascii="Garamond" w:hAnsi="Garamond" w:cs="Garamond"/>
                <w:color w:val="000000"/>
              </w:rPr>
              <w:t>Hjälpen ska planeras så att det blir hög kontinuitet för kunderna</w:t>
            </w:r>
            <w:r>
              <w:rPr>
                <w:rFonts w:ascii="Garamond" w:hAnsi="Garamond" w:cs="Garamond"/>
                <w:color w:val="000000"/>
              </w:rPr>
              <w:t>.</w:t>
            </w:r>
          </w:p>
          <w:p w14:paraId="078EECD7" w14:textId="77777777" w:rsidR="00954129" w:rsidRDefault="00FC2CB9" w:rsidP="00963989">
            <w:pPr>
              <w:spacing w:line="0" w:lineRule="atLeast"/>
              <w:rPr>
                <w:rFonts w:eastAsia="Gill Sans MT"/>
                <w:bCs/>
              </w:rPr>
            </w:pPr>
          </w:p>
          <w:p w14:paraId="112096BA" w14:textId="77777777" w:rsidR="00EB68F3" w:rsidRDefault="00203C44" w:rsidP="005625E4">
            <w:r w:rsidRPr="00CF2B9D">
              <w:t xml:space="preserve">Anordnaren ska utse en kontaktperson för samtliga kunder samt en ersättare till denna så att kontinuiteten kan upprätthållas när ordinarie kontaktperson är frånvarande. Kontaktpersonen ska genom regelbundna kontakter med kunden, närstående och eventuell företrädare skaffa sig goda kunskaper om kundens vardagsliv och behov av service, vård och omsorg. Kontaktpersonen ska i så stor utsträckning som möjligt utföra </w:t>
            </w:r>
            <w:r>
              <w:t xml:space="preserve">hjälpen hos kunden. </w:t>
            </w:r>
            <w:r w:rsidRPr="00CF2B9D">
              <w:t>Kunden ska ha möjlighet att påverka valet av kontaktperson. Anordnaren ska ta hänsyn till kundens och medarbetarens intressen vid val av kontaktperson, inklusive att ta hänsyn till eventuella språkkunskaper</w:t>
            </w:r>
            <w:r>
              <w:t>.</w:t>
            </w:r>
          </w:p>
          <w:p w14:paraId="2A430DE7" w14:textId="77777777" w:rsidR="005625E4" w:rsidRPr="00094F46" w:rsidRDefault="00FC2CB9" w:rsidP="005625E4"/>
        </w:tc>
        <w:tc>
          <w:tcPr>
            <w:tcW w:w="2127" w:type="dxa"/>
            <w:vMerge/>
          </w:tcPr>
          <w:p w14:paraId="69791076" w14:textId="77777777" w:rsidR="00EB68F3" w:rsidRPr="00315577" w:rsidRDefault="00FC2CB9" w:rsidP="007C3BC0"/>
        </w:tc>
        <w:tc>
          <w:tcPr>
            <w:tcW w:w="1701" w:type="dxa"/>
            <w:vMerge/>
          </w:tcPr>
          <w:p w14:paraId="64796BE3" w14:textId="77777777" w:rsidR="00EB68F3" w:rsidRPr="00315577" w:rsidRDefault="00FC2CB9" w:rsidP="007C3BC0"/>
        </w:tc>
      </w:tr>
      <w:tr w:rsidR="00BD3F55" w14:paraId="7F58930A" w14:textId="77777777" w:rsidTr="00706691">
        <w:tc>
          <w:tcPr>
            <w:tcW w:w="10916" w:type="dxa"/>
            <w:gridSpan w:val="3"/>
            <w:shd w:val="clear" w:color="auto" w:fill="E7E6E6" w:themeFill="background2"/>
          </w:tcPr>
          <w:p w14:paraId="4E0DB7FF" w14:textId="77777777" w:rsidR="0085718D" w:rsidRPr="00315577" w:rsidRDefault="00FC2CB9" w:rsidP="007C3BC0"/>
        </w:tc>
      </w:tr>
      <w:tr w:rsidR="00BD3F55" w14:paraId="11E8FC9B" w14:textId="77777777" w:rsidTr="00073147">
        <w:tc>
          <w:tcPr>
            <w:tcW w:w="7088" w:type="dxa"/>
          </w:tcPr>
          <w:p w14:paraId="040DEBEF" w14:textId="77777777" w:rsidR="0085718D" w:rsidRPr="00315577" w:rsidRDefault="00203C44" w:rsidP="00EA2CCA">
            <w:pPr>
              <w:pStyle w:val="Liststycke"/>
              <w:numPr>
                <w:ilvl w:val="0"/>
                <w:numId w:val="5"/>
              </w:numPr>
              <w:rPr>
                <w:b/>
                <w:bCs/>
              </w:rPr>
            </w:pPr>
            <w:r w:rsidRPr="00315577">
              <w:rPr>
                <w:b/>
                <w:bCs/>
              </w:rPr>
              <w:t>Generella auktorisationsvillkor</w:t>
            </w:r>
          </w:p>
          <w:p w14:paraId="2520E8B2" w14:textId="77777777" w:rsidR="003F03DC" w:rsidRPr="00315577" w:rsidRDefault="00203C44" w:rsidP="003F03DC">
            <w:pPr>
              <w:spacing w:after="240"/>
            </w:pPr>
            <w:r>
              <w:t>D</w:t>
            </w:r>
            <w:r w:rsidRPr="00315577">
              <w:t>en som utövar den dagliga ledningen av verksamheten ska ha för arbetsuppgifterna och verksamhetens inriktning adekvat kompetens.</w:t>
            </w:r>
          </w:p>
          <w:p w14:paraId="7A8BC954" w14:textId="77777777" w:rsidR="003F03DC" w:rsidRPr="00315577" w:rsidRDefault="00203C44" w:rsidP="003F03DC">
            <w:pPr>
              <w:spacing w:after="240"/>
            </w:pPr>
            <w:r w:rsidRPr="00315577">
              <w:t>Den som ansvarar för den dagliga ledningen av verksamheten ska ha för arbetsuppgifterna och verksamhetens inriktning adekvat kompetens.</w:t>
            </w:r>
          </w:p>
          <w:p w14:paraId="5FB7A575" w14:textId="77777777" w:rsidR="003F03DC" w:rsidRPr="00315577" w:rsidRDefault="00203C44" w:rsidP="003F03DC">
            <w:pPr>
              <w:rPr>
                <w:b/>
                <w:bCs/>
              </w:rPr>
            </w:pPr>
            <w:r w:rsidRPr="00315577">
              <w:t>Om anordnaren avser att byta den som ansvarar för den dagliga ledningen av verksamheten ska detta anmälas till kommunen för godkännande.</w:t>
            </w:r>
          </w:p>
          <w:p w14:paraId="235362C8" w14:textId="77777777" w:rsidR="0085718D" w:rsidRPr="00315577" w:rsidRDefault="00FC2CB9" w:rsidP="007C3BC0"/>
        </w:tc>
        <w:tc>
          <w:tcPr>
            <w:tcW w:w="2127" w:type="dxa"/>
            <w:vMerge w:val="restart"/>
          </w:tcPr>
          <w:p w14:paraId="51014E00" w14:textId="77777777" w:rsidR="003F03DC" w:rsidRPr="00315577" w:rsidRDefault="00203C44" w:rsidP="003F03DC">
            <w:pPr>
              <w:rPr>
                <w:b/>
                <w:bCs/>
              </w:rPr>
            </w:pPr>
            <w:r w:rsidRPr="00315577">
              <w:rPr>
                <w:b/>
                <w:bCs/>
              </w:rPr>
              <w:lastRenderedPageBreak/>
              <w:t>Kontroll/</w:t>
            </w:r>
          </w:p>
          <w:p w14:paraId="3A1A2A72" w14:textId="77777777" w:rsidR="003F03DC" w:rsidRPr="00315577" w:rsidRDefault="00203C44" w:rsidP="003F03DC">
            <w:pPr>
              <w:rPr>
                <w:b/>
                <w:bCs/>
              </w:rPr>
            </w:pPr>
            <w:r w:rsidRPr="00315577">
              <w:rPr>
                <w:b/>
                <w:bCs/>
              </w:rPr>
              <w:t>Uppföljning</w:t>
            </w:r>
          </w:p>
          <w:p w14:paraId="18DB2617" w14:textId="77777777" w:rsidR="0085718D" w:rsidRPr="00315577" w:rsidRDefault="00203C44" w:rsidP="008D14ED">
            <w:r w:rsidRPr="00315577">
              <w:t>Uppföljning</w:t>
            </w:r>
          </w:p>
          <w:p w14:paraId="2A510F8E" w14:textId="77777777" w:rsidR="003F03DC" w:rsidRDefault="00203C44" w:rsidP="008D14ED">
            <w:r w:rsidRPr="00315577">
              <w:t>Bifogas auktorisations</w:t>
            </w:r>
            <w:r>
              <w:t>-</w:t>
            </w:r>
            <w:r w:rsidRPr="00315577">
              <w:t>ansökan</w:t>
            </w:r>
          </w:p>
          <w:p w14:paraId="02CE9434" w14:textId="77777777" w:rsidR="00740CBC" w:rsidRPr="00315577" w:rsidRDefault="00FC2CB9" w:rsidP="008D14ED"/>
          <w:p w14:paraId="4A184BA8" w14:textId="77777777" w:rsidR="003F03DC" w:rsidRPr="00315577" w:rsidRDefault="00203C44" w:rsidP="008D14ED">
            <w:r w:rsidRPr="00315577">
              <w:t>Anordnarens informationsplikt</w:t>
            </w:r>
          </w:p>
        </w:tc>
        <w:tc>
          <w:tcPr>
            <w:tcW w:w="1701" w:type="dxa"/>
            <w:vMerge w:val="restart"/>
          </w:tcPr>
          <w:p w14:paraId="211B51CA" w14:textId="77777777" w:rsidR="00706691" w:rsidRPr="00315577" w:rsidRDefault="00203C44" w:rsidP="00706691">
            <w:pPr>
              <w:rPr>
                <w:b/>
                <w:bCs/>
              </w:rPr>
            </w:pPr>
            <w:r w:rsidRPr="00315577">
              <w:rPr>
                <w:b/>
                <w:bCs/>
              </w:rPr>
              <w:t>Vid brist</w:t>
            </w:r>
          </w:p>
          <w:p w14:paraId="301D7020" w14:textId="77777777" w:rsidR="00706691" w:rsidRPr="00315577" w:rsidRDefault="00203C44" w:rsidP="00706691">
            <w:r w:rsidRPr="00315577">
              <w:t xml:space="preserve">Ej godkänd auktorisation </w:t>
            </w:r>
          </w:p>
          <w:p w14:paraId="746348E0" w14:textId="77777777" w:rsidR="00706691" w:rsidRPr="00315577" w:rsidRDefault="00FC2CB9" w:rsidP="00706691"/>
          <w:p w14:paraId="1FEF9DA2" w14:textId="77777777" w:rsidR="00706691" w:rsidRPr="00315577" w:rsidRDefault="00203C44" w:rsidP="00706691">
            <w:pPr>
              <w:ind w:right="-387"/>
              <w:rPr>
                <w:b/>
                <w:bCs/>
              </w:rPr>
            </w:pPr>
            <w:r>
              <w:t>Sanktion</w:t>
            </w:r>
          </w:p>
          <w:p w14:paraId="467F04D3" w14:textId="77777777" w:rsidR="0085718D" w:rsidRPr="00315577" w:rsidRDefault="00FC2CB9" w:rsidP="007C3BC0"/>
        </w:tc>
      </w:tr>
      <w:tr w:rsidR="00BD3F55" w14:paraId="4D5932CC" w14:textId="77777777" w:rsidTr="00073147">
        <w:tc>
          <w:tcPr>
            <w:tcW w:w="7088" w:type="dxa"/>
          </w:tcPr>
          <w:p w14:paraId="322F73A4" w14:textId="77777777" w:rsidR="0085718D" w:rsidRPr="00315577" w:rsidRDefault="00203C44" w:rsidP="00EA2CCA">
            <w:pPr>
              <w:pStyle w:val="Liststycke"/>
              <w:numPr>
                <w:ilvl w:val="0"/>
                <w:numId w:val="6"/>
              </w:numPr>
              <w:rPr>
                <w:b/>
                <w:bCs/>
              </w:rPr>
            </w:pPr>
            <w:r w:rsidRPr="00315577">
              <w:rPr>
                <w:b/>
                <w:bCs/>
              </w:rPr>
              <w:t>Specifika auktorisationsvillkor</w:t>
            </w:r>
          </w:p>
          <w:p w14:paraId="6174304B" w14:textId="77777777" w:rsidR="00F92ABD" w:rsidRDefault="00203C44" w:rsidP="00F92ABD">
            <w:pPr>
              <w:autoSpaceDE w:val="0"/>
              <w:autoSpaceDN w:val="0"/>
              <w:adjustRightInd w:val="0"/>
            </w:pPr>
            <w:r w:rsidRPr="00315577">
              <w:t xml:space="preserve">Den person som ansvarar för verksamhetens dagliga ledning benämns som verksamhetsansvarig. Verksamhetsansvarig ska ha ingående kunskaper om tillämpliga lagar, förordningar, föreskrifter, allmänna råd, nationella riktlinjer och auktorisationsvillkor samt kunna beskriva hur dessa tillämpas i praktiken. Anordnaren ska säkerställa att verksamhetsansvarig uppfyller detta samt att utbildnings- och erfarenhetskrav uppfylls. Verksamhetsansvarig ska arbeta i verksamheten i sådan omfattning som krävs för att säkerställa att auktorisationsvillkor, lagar, förordningar och rutiner följs. </w:t>
            </w:r>
          </w:p>
          <w:p w14:paraId="416DA5A8" w14:textId="77777777" w:rsidR="00617DB0" w:rsidRDefault="00FC2CB9" w:rsidP="00F92ABD">
            <w:pPr>
              <w:autoSpaceDE w:val="0"/>
              <w:autoSpaceDN w:val="0"/>
              <w:adjustRightInd w:val="0"/>
            </w:pPr>
          </w:p>
          <w:p w14:paraId="2678F3E7" w14:textId="77777777" w:rsidR="00617DB0" w:rsidRPr="001C441A" w:rsidRDefault="00203C44" w:rsidP="00617DB0">
            <w:r w:rsidRPr="001C441A">
              <w:t xml:space="preserve">Adekvat kompetens </w:t>
            </w:r>
            <w:r>
              <w:t xml:space="preserve">för </w:t>
            </w:r>
            <w:r w:rsidRPr="001C441A">
              <w:t>verksamhetsansvarig innebär minst:</w:t>
            </w:r>
          </w:p>
          <w:p w14:paraId="09319E8B" w14:textId="77777777" w:rsidR="00617DB0" w:rsidRPr="001C441A" w:rsidRDefault="00203C44" w:rsidP="00617DB0">
            <w:pPr>
              <w:numPr>
                <w:ilvl w:val="0"/>
                <w:numId w:val="12"/>
              </w:numPr>
              <w:spacing w:line="300" w:lineRule="atLeast"/>
            </w:pPr>
            <w:r>
              <w:t xml:space="preserve">Motsvarande </w:t>
            </w:r>
            <w:r w:rsidRPr="001C441A">
              <w:t xml:space="preserve">två års erfarenhet av arbete på heltid under de senaste sju åren inom omsorger om äldre </w:t>
            </w:r>
            <w:r>
              <w:t xml:space="preserve">eller </w:t>
            </w:r>
            <w:r w:rsidRPr="000B20D7">
              <w:t>vuxna</w:t>
            </w:r>
            <w:r>
              <w:t xml:space="preserve"> </w:t>
            </w:r>
            <w:r w:rsidRPr="001C441A">
              <w:t>med funktionsnedsättning,</w:t>
            </w:r>
          </w:p>
          <w:p w14:paraId="4F9BE1C2" w14:textId="77777777" w:rsidR="00617DB0" w:rsidRPr="001C441A" w:rsidRDefault="00203C44" w:rsidP="00617DB0">
            <w:pPr>
              <w:numPr>
                <w:ilvl w:val="0"/>
                <w:numId w:val="12"/>
              </w:numPr>
              <w:spacing w:line="300" w:lineRule="atLeast"/>
            </w:pPr>
            <w:r>
              <w:t xml:space="preserve">Motsvarande </w:t>
            </w:r>
            <w:r w:rsidRPr="001C441A">
              <w:t xml:space="preserve">två års erfarenhet av arbetsledning på heltid samt </w:t>
            </w:r>
          </w:p>
          <w:p w14:paraId="2A30B036" w14:textId="77777777" w:rsidR="00617DB0" w:rsidRDefault="00203C44" w:rsidP="00617DB0">
            <w:pPr>
              <w:numPr>
                <w:ilvl w:val="0"/>
                <w:numId w:val="12"/>
              </w:numPr>
              <w:spacing w:line="300" w:lineRule="atLeast"/>
            </w:pPr>
            <w:r>
              <w:t xml:space="preserve">Adekvat </w:t>
            </w:r>
            <w:r w:rsidRPr="001C441A">
              <w:t>utbildning från högskola eller yrkeshögskola motsvarande minst två år</w:t>
            </w:r>
            <w:r>
              <w:t>s heltidsstudier (högskoleutbildning</w:t>
            </w:r>
            <w:r w:rsidRPr="001C441A">
              <w:t xml:space="preserve"> minst 120 högskolepoäng alternativt yrkeshögskole</w:t>
            </w:r>
            <w:r>
              <w:t>utbildning</w:t>
            </w:r>
            <w:r w:rsidRPr="001C441A">
              <w:t xml:space="preserve"> minst 400 yrkeshögskolepoäng). </w:t>
            </w:r>
          </w:p>
          <w:p w14:paraId="28E4CE34" w14:textId="77777777" w:rsidR="00617DB0" w:rsidRDefault="00FC2CB9" w:rsidP="00617DB0">
            <w:pPr>
              <w:spacing w:line="300" w:lineRule="atLeast"/>
            </w:pPr>
          </w:p>
          <w:p w14:paraId="6CC75869" w14:textId="77777777" w:rsidR="00617DB0" w:rsidRDefault="00203C44" w:rsidP="00617DB0">
            <w:pPr>
              <w:spacing w:line="300" w:lineRule="atLeast"/>
            </w:pPr>
            <w:r>
              <w:t xml:space="preserve">Det är enhetschef för äldreenheten som fattar beslut om godkännande av verksamhetsansvarig. </w:t>
            </w:r>
          </w:p>
          <w:p w14:paraId="3697A4D6" w14:textId="77777777" w:rsidR="00617DB0" w:rsidRDefault="00FC2CB9" w:rsidP="00617DB0">
            <w:pPr>
              <w:spacing w:line="300" w:lineRule="atLeast"/>
            </w:pPr>
          </w:p>
          <w:p w14:paraId="729B86C6" w14:textId="77777777" w:rsidR="00617DB0" w:rsidRPr="001C441A" w:rsidRDefault="00203C44" w:rsidP="00617DB0">
            <w:r w:rsidRPr="001C441A">
              <w:t>I de fall den dagliga ledningen utövas av någon annan än verksamhetsansvarig (exempelvis samordnare) ska den personen minst ha:</w:t>
            </w:r>
          </w:p>
          <w:p w14:paraId="538E3C62" w14:textId="77777777" w:rsidR="00617DB0" w:rsidRDefault="00203C44" w:rsidP="00617DB0">
            <w:pPr>
              <w:numPr>
                <w:ilvl w:val="0"/>
                <w:numId w:val="11"/>
              </w:numPr>
              <w:spacing w:line="300" w:lineRule="atLeast"/>
            </w:pPr>
            <w:r>
              <w:t xml:space="preserve">Motsvarande </w:t>
            </w:r>
            <w:r w:rsidRPr="001C441A">
              <w:t>två års erfarenhet av arbete på heltid under de senaste sju åren inom omsorger om äldre och/eller personer med funktionsnedsättning</w:t>
            </w:r>
          </w:p>
          <w:p w14:paraId="12AF6F85" w14:textId="77777777" w:rsidR="00617DB0" w:rsidRPr="00315577" w:rsidRDefault="00203C44" w:rsidP="005A1D1F">
            <w:pPr>
              <w:pStyle w:val="Liststycke"/>
              <w:numPr>
                <w:ilvl w:val="0"/>
                <w:numId w:val="11"/>
              </w:numPr>
              <w:autoSpaceDE w:val="0"/>
              <w:autoSpaceDN w:val="0"/>
              <w:adjustRightInd w:val="0"/>
            </w:pPr>
            <w:r>
              <w:t>U</w:t>
            </w:r>
            <w:r w:rsidRPr="001C441A">
              <w:t>tbildning som är godkänd enligt villkoret för personalens utbildning eller utbildning som godkänns för verksamhetsansvarig.</w:t>
            </w:r>
          </w:p>
          <w:p w14:paraId="6F55F4B7" w14:textId="77777777" w:rsidR="00F92ABD" w:rsidRPr="00315577" w:rsidRDefault="00FC2CB9" w:rsidP="00F92ABD">
            <w:pPr>
              <w:autoSpaceDE w:val="0"/>
              <w:autoSpaceDN w:val="0"/>
              <w:adjustRightInd w:val="0"/>
            </w:pPr>
          </w:p>
          <w:p w14:paraId="4F9A018C" w14:textId="77777777" w:rsidR="00F92ABD" w:rsidRDefault="00203C44" w:rsidP="00F92ABD">
            <w:r w:rsidRPr="00315577">
              <w:t>Eftergymnasiala utbildningar genomförda i ett annat land än Sverige ska valideras. Valideringen sker av Universitets- och Högskolerådet, UHR.</w:t>
            </w:r>
          </w:p>
          <w:p w14:paraId="623A3571" w14:textId="77777777" w:rsidR="00286DE1" w:rsidRPr="00315577" w:rsidRDefault="00FC2CB9" w:rsidP="00F92ABD"/>
          <w:p w14:paraId="6E212B3B" w14:textId="77777777" w:rsidR="00F92ABD" w:rsidRDefault="00203C44" w:rsidP="003E4B7D">
            <w:pPr>
              <w:autoSpaceDE w:val="0"/>
              <w:autoSpaceDN w:val="0"/>
              <w:adjustRightInd w:val="0"/>
            </w:pPr>
            <w:r w:rsidRPr="00315577">
              <w:t xml:space="preserve">Både verksamhetsansvarig och den som utövar daglig ledning ska behärska det svenska språket i tal och skrift. </w:t>
            </w:r>
          </w:p>
          <w:p w14:paraId="098467F4" w14:textId="77777777" w:rsidR="005A1D1F" w:rsidRDefault="00FC2CB9" w:rsidP="003E4B7D">
            <w:pPr>
              <w:autoSpaceDE w:val="0"/>
              <w:autoSpaceDN w:val="0"/>
              <w:adjustRightInd w:val="0"/>
            </w:pPr>
          </w:p>
          <w:p w14:paraId="3794B64F" w14:textId="77777777" w:rsidR="005A1D1F" w:rsidRPr="00315577" w:rsidRDefault="00203C44" w:rsidP="005A1D1F">
            <w:pPr>
              <w:autoSpaceDE w:val="0"/>
              <w:autoSpaceDN w:val="0"/>
              <w:adjustRightInd w:val="0"/>
              <w:rPr>
                <w:b/>
                <w:bCs/>
              </w:rPr>
            </w:pPr>
            <w:r w:rsidRPr="000D50FC">
              <w:t>Om verksamhetsansvarig är frånvarande i mer än sex veckor oavsett anledning ska detta meddelas till Nacka kommun.</w:t>
            </w:r>
            <w:r w:rsidRPr="000D50FC">
              <w:rPr>
                <w:i/>
                <w:iCs/>
              </w:rPr>
              <w:t xml:space="preserve"> </w:t>
            </w:r>
            <w:r w:rsidRPr="000D50FC">
              <w:br/>
            </w:r>
            <w:r w:rsidRPr="000D50FC">
              <w:br/>
              <w:t xml:space="preserve">Verksamheten får ha en tillförordnad verksamhetsansvarig med krav på lämplighet som längst sex månader när ordinarie verksamhetsansvarig slutar eller är frånvarande. Nacka kommun bedömer om den </w:t>
            </w:r>
            <w:r w:rsidRPr="000D50FC">
              <w:lastRenderedPageBreak/>
              <w:t>tillförordnade verksamhetsansvarig är lämplig. Alla krav som finns för ordinarie verksamhetsansvarig behöver inte vara uppfyllda</w:t>
            </w:r>
          </w:p>
          <w:p w14:paraId="5F22D727" w14:textId="77777777" w:rsidR="005A1D1F" w:rsidRPr="00315577" w:rsidRDefault="00FC2CB9" w:rsidP="003E4B7D">
            <w:pPr>
              <w:autoSpaceDE w:val="0"/>
              <w:autoSpaceDN w:val="0"/>
              <w:adjustRightInd w:val="0"/>
              <w:rPr>
                <w:b/>
                <w:bCs/>
              </w:rPr>
            </w:pPr>
          </w:p>
          <w:p w14:paraId="56A4E6EE" w14:textId="77777777" w:rsidR="0085718D" w:rsidRPr="00315577" w:rsidRDefault="00FC2CB9" w:rsidP="007C3BC0"/>
        </w:tc>
        <w:tc>
          <w:tcPr>
            <w:tcW w:w="2127" w:type="dxa"/>
            <w:vMerge/>
          </w:tcPr>
          <w:p w14:paraId="0F3C2AA8" w14:textId="77777777" w:rsidR="0085718D" w:rsidRPr="00315577" w:rsidRDefault="00FC2CB9" w:rsidP="007C3BC0"/>
        </w:tc>
        <w:tc>
          <w:tcPr>
            <w:tcW w:w="1701" w:type="dxa"/>
            <w:vMerge/>
          </w:tcPr>
          <w:p w14:paraId="123D1B9E" w14:textId="77777777" w:rsidR="0085718D" w:rsidRPr="00315577" w:rsidRDefault="00FC2CB9" w:rsidP="007C3BC0"/>
        </w:tc>
      </w:tr>
      <w:tr w:rsidR="00BD3F55" w14:paraId="4E0DA57C" w14:textId="77777777" w:rsidTr="000F2BF3">
        <w:tc>
          <w:tcPr>
            <w:tcW w:w="10916" w:type="dxa"/>
            <w:gridSpan w:val="3"/>
            <w:shd w:val="clear" w:color="auto" w:fill="E7E6E6" w:themeFill="background2"/>
          </w:tcPr>
          <w:p w14:paraId="71FE9100" w14:textId="77777777" w:rsidR="00A67C74" w:rsidRPr="00315577" w:rsidRDefault="00FC2CB9" w:rsidP="007C3BC0"/>
        </w:tc>
      </w:tr>
      <w:tr w:rsidR="00BD3F55" w14:paraId="5E990268" w14:textId="77777777" w:rsidTr="00073147">
        <w:tc>
          <w:tcPr>
            <w:tcW w:w="7088" w:type="dxa"/>
          </w:tcPr>
          <w:p w14:paraId="7C9262E1" w14:textId="77777777" w:rsidR="00D36B32" w:rsidRPr="00315577" w:rsidRDefault="00203C44" w:rsidP="00EA2CCA">
            <w:pPr>
              <w:pStyle w:val="Liststycke"/>
              <w:numPr>
                <w:ilvl w:val="0"/>
                <w:numId w:val="6"/>
              </w:numPr>
              <w:rPr>
                <w:b/>
                <w:bCs/>
              </w:rPr>
            </w:pPr>
            <w:r w:rsidRPr="00315577">
              <w:rPr>
                <w:b/>
                <w:bCs/>
              </w:rPr>
              <w:t>Generella auktorisationsvillkor</w:t>
            </w:r>
          </w:p>
          <w:p w14:paraId="16E853F7" w14:textId="77777777" w:rsidR="009D2363" w:rsidRPr="00315577" w:rsidRDefault="00203C44" w:rsidP="009D2363">
            <w:pPr>
              <w:rPr>
                <w:b/>
                <w:bCs/>
              </w:rPr>
            </w:pPr>
            <w:r w:rsidRPr="00315577">
              <w:t>I förekommande fall: Om det av lag ställs krav på utdrag ur belastningsregister ska ansvarig för verksamheten och/eller anordnarens personal uppvisa ett sådant utdrag för anordnaren. Utdraget som uppvisas för anordnaren ska vara högst ett år gammalt.  En logg över uppvisade utdrag ska finnas tillgänglig hos anordnaren.</w:t>
            </w:r>
          </w:p>
          <w:p w14:paraId="69E9F8E1" w14:textId="77777777" w:rsidR="00D36B32" w:rsidRPr="00315577" w:rsidRDefault="00FC2CB9" w:rsidP="007C3BC0"/>
        </w:tc>
        <w:tc>
          <w:tcPr>
            <w:tcW w:w="2127" w:type="dxa"/>
            <w:vMerge w:val="restart"/>
          </w:tcPr>
          <w:p w14:paraId="4FFDBAE3" w14:textId="77777777" w:rsidR="00973B7A" w:rsidRPr="00315577" w:rsidRDefault="00203C44" w:rsidP="00973B7A">
            <w:pPr>
              <w:rPr>
                <w:b/>
                <w:bCs/>
              </w:rPr>
            </w:pPr>
            <w:r w:rsidRPr="00315577">
              <w:rPr>
                <w:b/>
                <w:bCs/>
              </w:rPr>
              <w:t>Kontroll/</w:t>
            </w:r>
          </w:p>
          <w:p w14:paraId="53F76690" w14:textId="77777777" w:rsidR="00973B7A" w:rsidRPr="00315577" w:rsidRDefault="00203C44" w:rsidP="00973B7A">
            <w:pPr>
              <w:rPr>
                <w:b/>
                <w:bCs/>
              </w:rPr>
            </w:pPr>
            <w:r w:rsidRPr="00315577">
              <w:rPr>
                <w:b/>
                <w:bCs/>
              </w:rPr>
              <w:t>Uppföljning</w:t>
            </w:r>
          </w:p>
          <w:p w14:paraId="552682D2" w14:textId="77777777" w:rsidR="00D36B32" w:rsidRPr="00315577" w:rsidRDefault="00FC2CB9" w:rsidP="00973B7A"/>
        </w:tc>
        <w:tc>
          <w:tcPr>
            <w:tcW w:w="1701" w:type="dxa"/>
            <w:vMerge w:val="restart"/>
          </w:tcPr>
          <w:p w14:paraId="41758A54" w14:textId="77777777" w:rsidR="00973B7A" w:rsidRPr="00315577" w:rsidRDefault="00203C44" w:rsidP="00973B7A">
            <w:pPr>
              <w:rPr>
                <w:b/>
                <w:bCs/>
              </w:rPr>
            </w:pPr>
            <w:r w:rsidRPr="00315577">
              <w:rPr>
                <w:b/>
                <w:bCs/>
              </w:rPr>
              <w:t>Vid brist</w:t>
            </w:r>
          </w:p>
          <w:p w14:paraId="5548A2C3" w14:textId="77777777" w:rsidR="00D36B32" w:rsidRPr="00315577" w:rsidRDefault="00FC2CB9" w:rsidP="00617DB0">
            <w:pPr>
              <w:ind w:right="-387"/>
            </w:pPr>
          </w:p>
        </w:tc>
      </w:tr>
      <w:tr w:rsidR="00BD3F55" w14:paraId="4EDAA4F5" w14:textId="77777777" w:rsidTr="00073147">
        <w:tc>
          <w:tcPr>
            <w:tcW w:w="7088" w:type="dxa"/>
          </w:tcPr>
          <w:p w14:paraId="2EFE3B61" w14:textId="77777777" w:rsidR="00D36B32" w:rsidRPr="00315577" w:rsidRDefault="00203C44" w:rsidP="00EA2CCA">
            <w:pPr>
              <w:pStyle w:val="Liststycke"/>
              <w:numPr>
                <w:ilvl w:val="0"/>
                <w:numId w:val="5"/>
              </w:numPr>
              <w:rPr>
                <w:b/>
                <w:bCs/>
              </w:rPr>
            </w:pPr>
            <w:r w:rsidRPr="00315577">
              <w:rPr>
                <w:b/>
                <w:bCs/>
              </w:rPr>
              <w:t>Specifika auktorisationsvillkor</w:t>
            </w:r>
          </w:p>
          <w:p w14:paraId="6A38CBC8" w14:textId="77777777" w:rsidR="00D36B32" w:rsidRPr="00315577" w:rsidRDefault="00203C44" w:rsidP="00617DB0">
            <w:pPr>
              <w:autoSpaceDE w:val="0"/>
              <w:autoSpaceDN w:val="0"/>
              <w:adjustRightInd w:val="0"/>
            </w:pPr>
            <w:r>
              <w:t>Förekommer inte i detta kundval</w:t>
            </w:r>
          </w:p>
        </w:tc>
        <w:tc>
          <w:tcPr>
            <w:tcW w:w="2127" w:type="dxa"/>
            <w:vMerge/>
          </w:tcPr>
          <w:p w14:paraId="1FEEA5CE" w14:textId="77777777" w:rsidR="00D36B32" w:rsidRPr="00315577" w:rsidRDefault="00FC2CB9" w:rsidP="007C3BC0"/>
        </w:tc>
        <w:tc>
          <w:tcPr>
            <w:tcW w:w="1701" w:type="dxa"/>
            <w:vMerge/>
          </w:tcPr>
          <w:p w14:paraId="215B83C3" w14:textId="77777777" w:rsidR="00D36B32" w:rsidRPr="00315577" w:rsidRDefault="00FC2CB9" w:rsidP="007C3BC0"/>
        </w:tc>
      </w:tr>
      <w:tr w:rsidR="00BD3F55" w14:paraId="0A472D62" w14:textId="77777777" w:rsidTr="000F2BF3">
        <w:tc>
          <w:tcPr>
            <w:tcW w:w="10916" w:type="dxa"/>
            <w:gridSpan w:val="3"/>
            <w:shd w:val="clear" w:color="auto" w:fill="E7E6E6" w:themeFill="background2"/>
          </w:tcPr>
          <w:p w14:paraId="34F73208" w14:textId="77777777" w:rsidR="00973B7A" w:rsidRPr="00315577" w:rsidRDefault="00FC2CB9" w:rsidP="007C3BC0"/>
        </w:tc>
      </w:tr>
      <w:tr w:rsidR="00BD3F55" w14:paraId="132B5627" w14:textId="77777777" w:rsidTr="00073147">
        <w:tc>
          <w:tcPr>
            <w:tcW w:w="7088" w:type="dxa"/>
          </w:tcPr>
          <w:p w14:paraId="67A4BF39" w14:textId="77777777" w:rsidR="00302A8A" w:rsidRPr="00315577" w:rsidRDefault="00203C44" w:rsidP="00EA2CCA">
            <w:pPr>
              <w:pStyle w:val="Liststycke"/>
              <w:numPr>
                <w:ilvl w:val="0"/>
                <w:numId w:val="5"/>
              </w:numPr>
              <w:rPr>
                <w:b/>
                <w:bCs/>
              </w:rPr>
            </w:pPr>
            <w:r w:rsidRPr="00315577">
              <w:rPr>
                <w:b/>
                <w:bCs/>
              </w:rPr>
              <w:t>Generella auktorisationsvillkor</w:t>
            </w:r>
          </w:p>
          <w:p w14:paraId="3648D782" w14:textId="77777777" w:rsidR="00302A8A" w:rsidRPr="00315577" w:rsidRDefault="00203C44" w:rsidP="00286DE1">
            <w:pPr>
              <w:spacing w:after="240"/>
            </w:pPr>
            <w:r w:rsidRPr="00315577">
              <w:t>Anordnarens personal har rätt att till kommunen anmäla missförhållanden i anordnarens verksamhet. Anordnaren får inte efterforska vem som har gjort sådan anmälan.</w:t>
            </w:r>
          </w:p>
        </w:tc>
        <w:tc>
          <w:tcPr>
            <w:tcW w:w="2127" w:type="dxa"/>
            <w:vMerge w:val="restart"/>
          </w:tcPr>
          <w:p w14:paraId="23805BFD" w14:textId="77777777" w:rsidR="00302A8A" w:rsidRPr="00315577" w:rsidRDefault="00203C44" w:rsidP="00302A8A">
            <w:pPr>
              <w:rPr>
                <w:b/>
                <w:bCs/>
              </w:rPr>
            </w:pPr>
            <w:r w:rsidRPr="00315577">
              <w:rPr>
                <w:b/>
                <w:bCs/>
              </w:rPr>
              <w:t>Kontroll/</w:t>
            </w:r>
          </w:p>
          <w:p w14:paraId="0E55B083" w14:textId="77777777" w:rsidR="00302A8A" w:rsidRPr="00315577" w:rsidRDefault="00203C44" w:rsidP="00302A8A">
            <w:pPr>
              <w:rPr>
                <w:b/>
                <w:bCs/>
              </w:rPr>
            </w:pPr>
            <w:r w:rsidRPr="00315577">
              <w:rPr>
                <w:b/>
                <w:bCs/>
              </w:rPr>
              <w:t>Uppföljning</w:t>
            </w:r>
          </w:p>
          <w:p w14:paraId="08613C87" w14:textId="77777777" w:rsidR="00302A8A" w:rsidRPr="00315577" w:rsidRDefault="00203C44" w:rsidP="00302A8A">
            <w:pPr>
              <w:spacing w:after="240"/>
            </w:pPr>
            <w:r w:rsidRPr="00315577">
              <w:t>Uppföljning</w:t>
            </w:r>
          </w:p>
          <w:p w14:paraId="155BBD98" w14:textId="77777777" w:rsidR="00302A8A" w:rsidRPr="00315577" w:rsidRDefault="00FC2CB9" w:rsidP="00302A8A"/>
        </w:tc>
        <w:tc>
          <w:tcPr>
            <w:tcW w:w="1701" w:type="dxa"/>
            <w:vMerge w:val="restart"/>
          </w:tcPr>
          <w:p w14:paraId="7B852CAF" w14:textId="77777777" w:rsidR="00302A8A" w:rsidRPr="00315577" w:rsidRDefault="00203C44" w:rsidP="00302A8A">
            <w:pPr>
              <w:rPr>
                <w:b/>
                <w:bCs/>
              </w:rPr>
            </w:pPr>
            <w:r w:rsidRPr="00315577">
              <w:rPr>
                <w:b/>
                <w:bCs/>
              </w:rPr>
              <w:t>Vid brist</w:t>
            </w:r>
          </w:p>
          <w:p w14:paraId="3F1025D1" w14:textId="77777777" w:rsidR="00302A8A" w:rsidRPr="00315577" w:rsidRDefault="00203C44" w:rsidP="00302A8A">
            <w:pPr>
              <w:ind w:right="-387"/>
              <w:rPr>
                <w:b/>
                <w:bCs/>
              </w:rPr>
            </w:pPr>
            <w:r w:rsidRPr="00315577">
              <w:t>S</w:t>
            </w:r>
            <w:r>
              <w:t>anktion</w:t>
            </w:r>
          </w:p>
          <w:p w14:paraId="6987A0A9" w14:textId="77777777" w:rsidR="00302A8A" w:rsidRPr="00315577" w:rsidRDefault="00FC2CB9" w:rsidP="00302A8A"/>
        </w:tc>
      </w:tr>
      <w:tr w:rsidR="00BD3F55" w14:paraId="4D336BA1" w14:textId="77777777" w:rsidTr="00073147">
        <w:tc>
          <w:tcPr>
            <w:tcW w:w="7088" w:type="dxa"/>
          </w:tcPr>
          <w:p w14:paraId="0094D915" w14:textId="77777777" w:rsidR="00302A8A" w:rsidRPr="00315577" w:rsidRDefault="00203C44" w:rsidP="00EA2CCA">
            <w:pPr>
              <w:pStyle w:val="Liststycke"/>
              <w:numPr>
                <w:ilvl w:val="0"/>
                <w:numId w:val="6"/>
              </w:numPr>
              <w:rPr>
                <w:b/>
                <w:bCs/>
              </w:rPr>
            </w:pPr>
            <w:r w:rsidRPr="00315577">
              <w:rPr>
                <w:b/>
                <w:bCs/>
              </w:rPr>
              <w:t>Specifika auktorisationsvillkor</w:t>
            </w:r>
          </w:p>
          <w:p w14:paraId="6958B5F8" w14:textId="77777777" w:rsidR="00302A8A" w:rsidRPr="00315577" w:rsidRDefault="00FC2CB9" w:rsidP="00EA2CCA">
            <w:pPr>
              <w:pStyle w:val="Liststycke"/>
              <w:numPr>
                <w:ilvl w:val="0"/>
                <w:numId w:val="7"/>
              </w:numPr>
            </w:pPr>
          </w:p>
        </w:tc>
        <w:tc>
          <w:tcPr>
            <w:tcW w:w="2127" w:type="dxa"/>
            <w:vMerge/>
          </w:tcPr>
          <w:p w14:paraId="0B49E5E8" w14:textId="77777777" w:rsidR="00302A8A" w:rsidRPr="00315577" w:rsidRDefault="00FC2CB9" w:rsidP="00302A8A"/>
        </w:tc>
        <w:tc>
          <w:tcPr>
            <w:tcW w:w="1701" w:type="dxa"/>
            <w:vMerge/>
          </w:tcPr>
          <w:p w14:paraId="2D05A90F" w14:textId="77777777" w:rsidR="00302A8A" w:rsidRPr="00315577" w:rsidRDefault="00FC2CB9" w:rsidP="00302A8A"/>
        </w:tc>
      </w:tr>
      <w:tr w:rsidR="00BD3F55" w14:paraId="60385833" w14:textId="77777777" w:rsidTr="000F2BF3">
        <w:tc>
          <w:tcPr>
            <w:tcW w:w="10916" w:type="dxa"/>
            <w:gridSpan w:val="3"/>
            <w:shd w:val="clear" w:color="auto" w:fill="E7E6E6" w:themeFill="background2"/>
          </w:tcPr>
          <w:p w14:paraId="48B4EEC2" w14:textId="77777777" w:rsidR="00302A8A" w:rsidRPr="00315577" w:rsidRDefault="00FC2CB9" w:rsidP="00302A8A"/>
        </w:tc>
      </w:tr>
      <w:tr w:rsidR="00BD3F55" w14:paraId="6AFC25D2" w14:textId="77777777" w:rsidTr="00073147">
        <w:tc>
          <w:tcPr>
            <w:tcW w:w="7088" w:type="dxa"/>
          </w:tcPr>
          <w:p w14:paraId="6C9C808E" w14:textId="77777777" w:rsidR="00812E43" w:rsidRPr="00315577" w:rsidRDefault="00203C44" w:rsidP="00EA2CCA">
            <w:pPr>
              <w:pStyle w:val="Liststycke"/>
              <w:numPr>
                <w:ilvl w:val="0"/>
                <w:numId w:val="5"/>
              </w:numPr>
              <w:rPr>
                <w:b/>
                <w:bCs/>
              </w:rPr>
            </w:pPr>
            <w:r w:rsidRPr="00315577">
              <w:rPr>
                <w:b/>
                <w:bCs/>
              </w:rPr>
              <w:t>Generella auktorisationsvillkor</w:t>
            </w:r>
          </w:p>
          <w:p w14:paraId="4AFCB43B" w14:textId="77777777" w:rsidR="00812E43" w:rsidRPr="00315577" w:rsidRDefault="00203C44" w:rsidP="00812E43">
            <w:pPr>
              <w:rPr>
                <w:b/>
                <w:bCs/>
              </w:rPr>
            </w:pPr>
            <w:r w:rsidRPr="00315577">
              <w:t>Anordnaren ska ta emot de kunder som väljer anordnaren. Anordnarens rätt att neka kund föreligger enbart vid av nämnden konstaterad platsbrist hos anordnaren.</w:t>
            </w:r>
          </w:p>
          <w:p w14:paraId="5B9B23F5" w14:textId="77777777" w:rsidR="00812E43" w:rsidRPr="00315577" w:rsidRDefault="00FC2CB9" w:rsidP="00812E43">
            <w:pPr>
              <w:jc w:val="center"/>
            </w:pPr>
          </w:p>
        </w:tc>
        <w:tc>
          <w:tcPr>
            <w:tcW w:w="2127" w:type="dxa"/>
            <w:vMerge w:val="restart"/>
          </w:tcPr>
          <w:p w14:paraId="69BF56C0" w14:textId="77777777" w:rsidR="00812E43" w:rsidRPr="00315577" w:rsidRDefault="00203C44" w:rsidP="00812E43">
            <w:pPr>
              <w:rPr>
                <w:b/>
                <w:bCs/>
              </w:rPr>
            </w:pPr>
            <w:r w:rsidRPr="00315577">
              <w:rPr>
                <w:b/>
                <w:bCs/>
              </w:rPr>
              <w:t>Kontroll/</w:t>
            </w:r>
          </w:p>
          <w:p w14:paraId="6C700167" w14:textId="77777777" w:rsidR="00812E43" w:rsidRPr="00315577" w:rsidRDefault="00203C44" w:rsidP="00812E43">
            <w:pPr>
              <w:rPr>
                <w:b/>
                <w:bCs/>
              </w:rPr>
            </w:pPr>
            <w:r w:rsidRPr="00315577">
              <w:rPr>
                <w:b/>
                <w:bCs/>
              </w:rPr>
              <w:t>Uppföljning</w:t>
            </w:r>
          </w:p>
          <w:p w14:paraId="1FF2BDB6" w14:textId="77777777" w:rsidR="00812E43" w:rsidRPr="00315577" w:rsidRDefault="00203C44" w:rsidP="00812E43">
            <w:pPr>
              <w:spacing w:after="240"/>
            </w:pPr>
            <w:r w:rsidRPr="00315577">
              <w:t>Uppföljning</w:t>
            </w:r>
          </w:p>
          <w:p w14:paraId="3E64BB2B" w14:textId="77777777" w:rsidR="00812E43" w:rsidRPr="00315577" w:rsidRDefault="00FC2CB9" w:rsidP="00812E43"/>
        </w:tc>
        <w:tc>
          <w:tcPr>
            <w:tcW w:w="1701" w:type="dxa"/>
            <w:vMerge w:val="restart"/>
          </w:tcPr>
          <w:p w14:paraId="396D4879" w14:textId="77777777" w:rsidR="00812E43" w:rsidRPr="00315577" w:rsidRDefault="00203C44" w:rsidP="00812E43">
            <w:pPr>
              <w:rPr>
                <w:b/>
                <w:bCs/>
              </w:rPr>
            </w:pPr>
            <w:r w:rsidRPr="00315577">
              <w:rPr>
                <w:b/>
                <w:bCs/>
              </w:rPr>
              <w:t>Vid brist</w:t>
            </w:r>
          </w:p>
          <w:p w14:paraId="30821A5B" w14:textId="77777777" w:rsidR="00812E43" w:rsidRPr="00315577" w:rsidRDefault="00203C44" w:rsidP="00812E43">
            <w:pPr>
              <w:ind w:right="-387"/>
              <w:rPr>
                <w:b/>
                <w:bCs/>
              </w:rPr>
            </w:pPr>
            <w:r w:rsidRPr="00315577">
              <w:t>S</w:t>
            </w:r>
            <w:r>
              <w:t>anktion</w:t>
            </w:r>
          </w:p>
          <w:p w14:paraId="0A39EB14" w14:textId="77777777" w:rsidR="00812E43" w:rsidRPr="00315577" w:rsidRDefault="00FC2CB9" w:rsidP="00812E43"/>
        </w:tc>
      </w:tr>
      <w:tr w:rsidR="00BD3F55" w14:paraId="728005C7" w14:textId="77777777" w:rsidTr="00073147">
        <w:tc>
          <w:tcPr>
            <w:tcW w:w="7088" w:type="dxa"/>
          </w:tcPr>
          <w:p w14:paraId="6643D509" w14:textId="77777777" w:rsidR="00812E43" w:rsidRPr="00315577" w:rsidRDefault="00203C44" w:rsidP="00EA2CCA">
            <w:pPr>
              <w:pStyle w:val="Liststycke"/>
              <w:numPr>
                <w:ilvl w:val="0"/>
                <w:numId w:val="6"/>
              </w:numPr>
              <w:rPr>
                <w:b/>
                <w:bCs/>
              </w:rPr>
            </w:pPr>
            <w:r w:rsidRPr="00315577">
              <w:rPr>
                <w:b/>
                <w:bCs/>
              </w:rPr>
              <w:t>Specifika auktorisationsvillkor</w:t>
            </w:r>
          </w:p>
          <w:p w14:paraId="53509BE6" w14:textId="77777777" w:rsidR="00812E43" w:rsidRPr="00315577" w:rsidRDefault="00FC2CB9" w:rsidP="00812E43">
            <w:pPr>
              <w:rPr>
                <w:color w:val="000000"/>
              </w:rPr>
            </w:pPr>
          </w:p>
          <w:p w14:paraId="5679BA65" w14:textId="77777777" w:rsidR="00870674" w:rsidRDefault="00203C44" w:rsidP="00870674">
            <w:r w:rsidRPr="00647136">
              <w:t>Anordnaren ska ta emot nya kunder som ingår i de</w:t>
            </w:r>
            <w:r>
              <w:t>t geografiskt område</w:t>
            </w:r>
            <w:r w:rsidRPr="00647136">
              <w:t xml:space="preserve"> som verksamheten är godkänd för.</w:t>
            </w:r>
            <w:r>
              <w:t xml:space="preserve"> Anordnaren kan välja vilka geografiska områden som de vill vara verksamma i. Anordnare som har befintliga kunder i ett geografiskt område som de vill ta bort, ska fortsätta utföra insatser hos dessa kunder. De geografiska områdena är Fisksätra/Saltsjöbaden, Saltsjö-Boo, Sicklaön samt Älta.</w:t>
            </w:r>
          </w:p>
          <w:p w14:paraId="16F0877D" w14:textId="77777777" w:rsidR="00870674" w:rsidRDefault="00FC2CB9" w:rsidP="00870674"/>
          <w:p w14:paraId="248A953D" w14:textId="77777777" w:rsidR="00870674" w:rsidRDefault="00203C44" w:rsidP="00870674">
            <w:r>
              <w:t xml:space="preserve">Insatsen </w:t>
            </w:r>
            <w:r w:rsidRPr="00124F30">
              <w:t>ska finnas tillgängligt för den enskilde inom</w:t>
            </w:r>
            <w:r>
              <w:t xml:space="preserve"> 24 timmar</w:t>
            </w:r>
            <w:r w:rsidRPr="00124F30">
              <w:t xml:space="preserve"> efter beställning.</w:t>
            </w:r>
            <w:r>
              <w:t xml:space="preserve"> </w:t>
            </w:r>
          </w:p>
          <w:p w14:paraId="738BFBEE" w14:textId="77777777" w:rsidR="00870674" w:rsidRDefault="00FC2CB9" w:rsidP="00812E43"/>
          <w:p w14:paraId="5C4CD132" w14:textId="77777777" w:rsidR="00812E43" w:rsidRDefault="00203C44" w:rsidP="00812E43">
            <w:r w:rsidRPr="00585C93">
              <w:t>Om kundens behov av insatser ökar eller minskar eller i övrigt förändras i sådan omfattning att beslutet behöver omprövas ska anordnaren omgående kontakta kommunens handläggare. Handläggaren ska kontaktas om kunden avvisar insatsen vid upprepade tillfällen.</w:t>
            </w:r>
            <w:r w:rsidRPr="00315577">
              <w:t xml:space="preserve"> </w:t>
            </w:r>
          </w:p>
          <w:p w14:paraId="0A024F32" w14:textId="77777777" w:rsidR="00F13313" w:rsidRDefault="00FC2CB9" w:rsidP="00812E43"/>
          <w:p w14:paraId="15A4F773" w14:textId="77777777" w:rsidR="00F13313" w:rsidRDefault="00203C44" w:rsidP="00F13313">
            <w:pPr>
              <w:rPr>
                <w:color w:val="000000"/>
                <w:szCs w:val="22"/>
              </w:rPr>
            </w:pPr>
            <w:r w:rsidRPr="008F6B9C">
              <w:rPr>
                <w:color w:val="000000"/>
                <w:szCs w:val="22"/>
              </w:rPr>
              <w:t xml:space="preserve">Anordnaren kan ange ett kapacitetstak i antal biståndsbedömda timmar per månad. Kapacitetstaket får inte understiga 500 timmar per månad. Om en kund som är aktuell hos anordnaren får utökat behov ska anordnaren utföra den utökade tiden, även om kapacitetstaket överstigs. </w:t>
            </w:r>
            <w:r w:rsidRPr="008F6B9C">
              <w:rPr>
                <w:color w:val="000000"/>
                <w:szCs w:val="22"/>
              </w:rPr>
              <w:lastRenderedPageBreak/>
              <w:t>Om antalet beviljade timmar överstiger ett kapacitetstak som minskats ska anordnaren trots detta fortsätta att utföra samtliga insatser för befintliga kunder</w:t>
            </w:r>
            <w:r w:rsidRPr="00F13313">
              <w:rPr>
                <w:color w:val="000000"/>
                <w:szCs w:val="22"/>
              </w:rPr>
              <w:t>. Anordnaren kan ändra sitt kapacitetstak maximalt fyra gånger per år. Anordnaren ska meddela kommunen förändringar i kapacitetstak.</w:t>
            </w:r>
          </w:p>
          <w:p w14:paraId="74B5B8C9" w14:textId="77777777" w:rsidR="00F13313" w:rsidRPr="00315577" w:rsidRDefault="00FC2CB9" w:rsidP="00812E43"/>
          <w:p w14:paraId="7A7EF831" w14:textId="77777777" w:rsidR="005E730C" w:rsidRDefault="00203C44" w:rsidP="005E730C">
            <w:pPr>
              <w:autoSpaceDE w:val="0"/>
              <w:autoSpaceDN w:val="0"/>
              <w:adjustRightInd w:val="0"/>
              <w:rPr>
                <w:rFonts w:ascii="Garamond" w:hAnsi="Garamond" w:cs="Garamond"/>
                <w:color w:val="000000"/>
              </w:rPr>
            </w:pPr>
            <w:r w:rsidRPr="00814816">
              <w:rPr>
                <w:rFonts w:ascii="Garamond" w:hAnsi="Garamond" w:cs="Garamond"/>
                <w:color w:val="000000"/>
              </w:rPr>
              <w:t>Anordnaren ansvarar för kommunicering med kund</w:t>
            </w:r>
            <w:r>
              <w:rPr>
                <w:rFonts w:ascii="Garamond" w:hAnsi="Garamond" w:cs="Garamond"/>
                <w:color w:val="000000"/>
              </w:rPr>
              <w:t xml:space="preserve">. </w:t>
            </w:r>
            <w:r w:rsidRPr="00814816">
              <w:rPr>
                <w:rFonts w:ascii="Garamond" w:hAnsi="Garamond" w:cs="Garamond"/>
                <w:color w:val="000000"/>
              </w:rPr>
              <w:t>Vid behov ska</w:t>
            </w:r>
            <w:r>
              <w:rPr>
                <w:rFonts w:ascii="Garamond" w:hAnsi="Garamond" w:cs="Garamond"/>
                <w:color w:val="000000"/>
              </w:rPr>
              <w:t xml:space="preserve"> auktoriserad</w:t>
            </w:r>
            <w:r w:rsidRPr="00814816">
              <w:rPr>
                <w:rFonts w:ascii="Garamond" w:hAnsi="Garamond" w:cs="Garamond"/>
                <w:color w:val="000000"/>
              </w:rPr>
              <w:t xml:space="preserve"> tolk användas vid upprättande och genomförandeplan samt vid uppföljning av genomförandeplanen. </w:t>
            </w:r>
            <w:r>
              <w:rPr>
                <w:rFonts w:ascii="Garamond" w:hAnsi="Garamond" w:cs="Garamond"/>
                <w:color w:val="000000"/>
              </w:rPr>
              <w:t xml:space="preserve"> </w:t>
            </w:r>
          </w:p>
          <w:p w14:paraId="740475B2" w14:textId="77777777" w:rsidR="005E730C" w:rsidRDefault="00FC2CB9" w:rsidP="005E730C">
            <w:pPr>
              <w:autoSpaceDE w:val="0"/>
              <w:autoSpaceDN w:val="0"/>
              <w:adjustRightInd w:val="0"/>
              <w:rPr>
                <w:rFonts w:ascii="Garamond" w:hAnsi="Garamond" w:cs="Garamond"/>
                <w:color w:val="000000"/>
              </w:rPr>
            </w:pPr>
          </w:p>
          <w:p w14:paraId="6A241E47" w14:textId="77777777" w:rsidR="00F13313" w:rsidRDefault="00203C44" w:rsidP="00812E43">
            <w:r>
              <w:t>Kommunen</w:t>
            </w:r>
            <w:r w:rsidRPr="00647136">
              <w:t xml:space="preserve"> arbetar alltid för att uppmuntra</w:t>
            </w:r>
            <w:r w:rsidRPr="00C43320">
              <w:t xml:space="preserve"> och underlätta för kunden att själv välja anordnare. För den som ändå inte vill eller kan välja finns ett ickevalsalternativ</w:t>
            </w:r>
            <w:r w:rsidRPr="005E730C">
              <w:t>. Ickevalsalternativet tas fram genom att kommunen två gånger per år eller oftare vid behov, upprättar listor över vilka anordnare som ska vara icke-vals alternativ i varje kommundel. Anordnaren väljer själv om de vill vara</w:t>
            </w:r>
            <w:r>
              <w:t xml:space="preserve"> med</w:t>
            </w:r>
            <w:r w:rsidRPr="005E730C">
              <w:t xml:space="preserve"> på listan över icke-val. En förutsättning är att de inte har kapacitetstak </w:t>
            </w:r>
            <w:r>
              <w:t xml:space="preserve">eller har pågående brister i verksamheten som resulterat i </w:t>
            </w:r>
            <w:r w:rsidRPr="005E730C">
              <w:t>varning</w:t>
            </w:r>
            <w:r>
              <w:t>, vite</w:t>
            </w:r>
            <w:r w:rsidRPr="005E730C">
              <w:t xml:space="preserve"> eller avuktorisation.</w:t>
            </w:r>
            <w:r>
              <w:t xml:space="preserve"> </w:t>
            </w:r>
            <w:r w:rsidRPr="001C441A">
              <w:t xml:space="preserve"> </w:t>
            </w:r>
          </w:p>
          <w:p w14:paraId="06AA8A4C" w14:textId="77777777" w:rsidR="00F13313" w:rsidRDefault="00FC2CB9" w:rsidP="00812E43"/>
          <w:p w14:paraId="57884CCA" w14:textId="77777777" w:rsidR="00812E43" w:rsidRDefault="00203C44" w:rsidP="00F13313">
            <w:pPr>
              <w:spacing w:line="266" w:lineRule="auto"/>
              <w:ind w:right="606"/>
            </w:pPr>
            <w:r w:rsidRPr="00315577">
              <w:t xml:space="preserve">Kunden har alltid rätt att byta anordnare. Vid omval ska kunden kontakta sin biståndshandläggare. </w:t>
            </w:r>
          </w:p>
          <w:p w14:paraId="22F6D0A7" w14:textId="77777777" w:rsidR="00F13313" w:rsidRPr="00315577" w:rsidRDefault="00FC2CB9" w:rsidP="00F13313">
            <w:pPr>
              <w:spacing w:line="266" w:lineRule="auto"/>
              <w:ind w:right="606"/>
            </w:pPr>
          </w:p>
        </w:tc>
        <w:tc>
          <w:tcPr>
            <w:tcW w:w="2127" w:type="dxa"/>
            <w:vMerge/>
          </w:tcPr>
          <w:p w14:paraId="71AF6664" w14:textId="77777777" w:rsidR="00812E43" w:rsidRPr="00315577" w:rsidRDefault="00FC2CB9" w:rsidP="00812E43"/>
        </w:tc>
        <w:tc>
          <w:tcPr>
            <w:tcW w:w="1701" w:type="dxa"/>
            <w:vMerge/>
          </w:tcPr>
          <w:p w14:paraId="70F7EE5B" w14:textId="77777777" w:rsidR="00812E43" w:rsidRPr="00315577" w:rsidRDefault="00FC2CB9" w:rsidP="00812E43"/>
        </w:tc>
      </w:tr>
      <w:tr w:rsidR="00BD3F55" w14:paraId="778B2DD9" w14:textId="77777777" w:rsidTr="000F2BF3">
        <w:tc>
          <w:tcPr>
            <w:tcW w:w="10916" w:type="dxa"/>
            <w:gridSpan w:val="3"/>
            <w:shd w:val="clear" w:color="auto" w:fill="E7E6E6" w:themeFill="background2"/>
          </w:tcPr>
          <w:p w14:paraId="346A92B6" w14:textId="77777777" w:rsidR="00812E43" w:rsidRPr="00315577" w:rsidRDefault="00FC2CB9" w:rsidP="00812E43"/>
        </w:tc>
      </w:tr>
      <w:tr w:rsidR="00BD3F55" w14:paraId="6D483A21" w14:textId="77777777" w:rsidTr="00073147">
        <w:tc>
          <w:tcPr>
            <w:tcW w:w="7088" w:type="dxa"/>
          </w:tcPr>
          <w:p w14:paraId="316AE6F4" w14:textId="77777777" w:rsidR="009B0680" w:rsidRPr="00315577" w:rsidRDefault="00203C44" w:rsidP="00EA2CCA">
            <w:pPr>
              <w:pStyle w:val="Liststycke"/>
              <w:numPr>
                <w:ilvl w:val="0"/>
                <w:numId w:val="6"/>
              </w:numPr>
              <w:rPr>
                <w:b/>
                <w:bCs/>
              </w:rPr>
            </w:pPr>
            <w:r w:rsidRPr="00315577">
              <w:rPr>
                <w:b/>
                <w:bCs/>
              </w:rPr>
              <w:t>Generella auktorisationsvillkor</w:t>
            </w:r>
          </w:p>
          <w:p w14:paraId="6D2AE1B3" w14:textId="77777777" w:rsidR="009B0680" w:rsidRPr="00315577" w:rsidRDefault="00203C44" w:rsidP="009B0680">
            <w:pPr>
              <w:rPr>
                <w:b/>
                <w:bCs/>
              </w:rPr>
            </w:pPr>
            <w:r w:rsidRPr="00315577">
              <w:t>Anordnaren ska acceptera av kommunen beslutad förtur för kund</w:t>
            </w:r>
            <w:r>
              <w:t>.</w:t>
            </w:r>
          </w:p>
          <w:p w14:paraId="21217FAC" w14:textId="77777777" w:rsidR="009B0680" w:rsidRPr="00315577" w:rsidRDefault="00FC2CB9" w:rsidP="009B0680">
            <w:pPr>
              <w:jc w:val="center"/>
              <w:rPr>
                <w:b/>
                <w:bCs/>
              </w:rPr>
            </w:pPr>
          </w:p>
        </w:tc>
        <w:tc>
          <w:tcPr>
            <w:tcW w:w="2127" w:type="dxa"/>
            <w:vMerge w:val="restart"/>
          </w:tcPr>
          <w:p w14:paraId="1D2BB5D7" w14:textId="77777777" w:rsidR="009B0680" w:rsidRPr="00315577" w:rsidRDefault="00203C44" w:rsidP="009B0680">
            <w:pPr>
              <w:rPr>
                <w:b/>
                <w:bCs/>
              </w:rPr>
            </w:pPr>
            <w:r w:rsidRPr="00315577">
              <w:rPr>
                <w:b/>
                <w:bCs/>
              </w:rPr>
              <w:t>Kontroll/</w:t>
            </w:r>
          </w:p>
          <w:p w14:paraId="30EBB01B" w14:textId="77777777" w:rsidR="009B0680" w:rsidRPr="00315577" w:rsidRDefault="00203C44" w:rsidP="009B0680">
            <w:pPr>
              <w:rPr>
                <w:b/>
                <w:bCs/>
              </w:rPr>
            </w:pPr>
            <w:r w:rsidRPr="00315577">
              <w:rPr>
                <w:b/>
                <w:bCs/>
              </w:rPr>
              <w:t>Uppföljning</w:t>
            </w:r>
          </w:p>
          <w:p w14:paraId="5CCFBBB9" w14:textId="77777777" w:rsidR="009B0680" w:rsidRPr="00315577" w:rsidRDefault="00203C44" w:rsidP="009B0680">
            <w:pPr>
              <w:spacing w:after="240"/>
            </w:pPr>
            <w:r w:rsidRPr="00315577">
              <w:t>Uppföljning</w:t>
            </w:r>
          </w:p>
          <w:p w14:paraId="28617FBA" w14:textId="77777777" w:rsidR="009B0680" w:rsidRPr="00315577" w:rsidRDefault="00FC2CB9" w:rsidP="009B0680">
            <w:pPr>
              <w:rPr>
                <w:b/>
                <w:bCs/>
              </w:rPr>
            </w:pPr>
          </w:p>
        </w:tc>
        <w:tc>
          <w:tcPr>
            <w:tcW w:w="1701" w:type="dxa"/>
            <w:vMerge w:val="restart"/>
          </w:tcPr>
          <w:p w14:paraId="3F6DBC0A" w14:textId="77777777" w:rsidR="009B0680" w:rsidRPr="00315577" w:rsidRDefault="00203C44" w:rsidP="009B0680">
            <w:pPr>
              <w:rPr>
                <w:b/>
                <w:bCs/>
              </w:rPr>
            </w:pPr>
            <w:r w:rsidRPr="00315577">
              <w:rPr>
                <w:b/>
                <w:bCs/>
              </w:rPr>
              <w:t>Vid brist</w:t>
            </w:r>
          </w:p>
          <w:p w14:paraId="6FD3B1AF" w14:textId="77777777" w:rsidR="009B0680" w:rsidRPr="00315577" w:rsidRDefault="00203C44" w:rsidP="009B0680">
            <w:pPr>
              <w:ind w:right="-387"/>
              <w:rPr>
                <w:b/>
                <w:bCs/>
              </w:rPr>
            </w:pPr>
            <w:r>
              <w:t>Sanktion</w:t>
            </w:r>
          </w:p>
          <w:p w14:paraId="27546F8D" w14:textId="77777777" w:rsidR="009B0680" w:rsidRPr="00315577" w:rsidRDefault="00FC2CB9" w:rsidP="009B0680">
            <w:pPr>
              <w:rPr>
                <w:b/>
                <w:bCs/>
              </w:rPr>
            </w:pPr>
          </w:p>
        </w:tc>
      </w:tr>
      <w:tr w:rsidR="00BD3F55" w14:paraId="07443473" w14:textId="77777777" w:rsidTr="00073147">
        <w:tc>
          <w:tcPr>
            <w:tcW w:w="7088" w:type="dxa"/>
          </w:tcPr>
          <w:p w14:paraId="06EAEFE4" w14:textId="77777777" w:rsidR="009B0680" w:rsidRPr="00315577" w:rsidRDefault="00203C44" w:rsidP="00EA2CCA">
            <w:pPr>
              <w:pStyle w:val="Liststycke"/>
              <w:numPr>
                <w:ilvl w:val="0"/>
                <w:numId w:val="5"/>
              </w:numPr>
              <w:rPr>
                <w:b/>
                <w:bCs/>
              </w:rPr>
            </w:pPr>
            <w:r w:rsidRPr="00315577">
              <w:rPr>
                <w:b/>
                <w:bCs/>
              </w:rPr>
              <w:t>Specifika auktorisationsvillkor</w:t>
            </w:r>
          </w:p>
          <w:p w14:paraId="7E01A084" w14:textId="77777777" w:rsidR="009B0680" w:rsidRPr="0044345B" w:rsidRDefault="00FC2CB9" w:rsidP="00EA2CCA">
            <w:pPr>
              <w:pStyle w:val="Liststycke"/>
              <w:numPr>
                <w:ilvl w:val="0"/>
                <w:numId w:val="7"/>
              </w:numPr>
              <w:rPr>
                <w:b/>
                <w:bCs/>
              </w:rPr>
            </w:pPr>
          </w:p>
        </w:tc>
        <w:tc>
          <w:tcPr>
            <w:tcW w:w="2127" w:type="dxa"/>
            <w:vMerge/>
          </w:tcPr>
          <w:p w14:paraId="1F77EBFB" w14:textId="77777777" w:rsidR="009B0680" w:rsidRPr="00315577" w:rsidRDefault="00FC2CB9" w:rsidP="009B0680">
            <w:pPr>
              <w:rPr>
                <w:b/>
                <w:bCs/>
              </w:rPr>
            </w:pPr>
          </w:p>
        </w:tc>
        <w:tc>
          <w:tcPr>
            <w:tcW w:w="1701" w:type="dxa"/>
            <w:vMerge/>
          </w:tcPr>
          <w:p w14:paraId="56A4B1C2" w14:textId="77777777" w:rsidR="009B0680" w:rsidRPr="00315577" w:rsidRDefault="00FC2CB9" w:rsidP="009B0680">
            <w:pPr>
              <w:rPr>
                <w:b/>
                <w:bCs/>
              </w:rPr>
            </w:pPr>
          </w:p>
        </w:tc>
      </w:tr>
    </w:tbl>
    <w:p w14:paraId="5E9CD281" w14:textId="77777777" w:rsidR="00E07A0A" w:rsidRPr="00315577" w:rsidRDefault="00FC2CB9" w:rsidP="007C3BC0">
      <w:pPr>
        <w:rPr>
          <w:b/>
          <w:bCs/>
        </w:rPr>
      </w:pPr>
    </w:p>
    <w:p w14:paraId="41447794" w14:textId="77777777" w:rsidR="000F2BF3" w:rsidRPr="00315577" w:rsidRDefault="00203C44" w:rsidP="00315577">
      <w:pPr>
        <w:pStyle w:val="Rubrik3"/>
      </w:pPr>
      <w:r w:rsidRPr="00315577">
        <w:t>Försäkring</w:t>
      </w:r>
    </w:p>
    <w:tbl>
      <w:tblPr>
        <w:tblStyle w:val="Tabellrutnt"/>
        <w:tblW w:w="10916" w:type="dxa"/>
        <w:tblInd w:w="-1423" w:type="dxa"/>
        <w:tblLook w:val="04A0" w:firstRow="1" w:lastRow="0" w:firstColumn="1" w:lastColumn="0" w:noHBand="0" w:noVBand="1"/>
      </w:tblPr>
      <w:tblGrid>
        <w:gridCol w:w="7080"/>
        <w:gridCol w:w="2276"/>
        <w:gridCol w:w="1560"/>
      </w:tblGrid>
      <w:tr w:rsidR="00BD3F55" w14:paraId="30323FD7" w14:textId="77777777" w:rsidTr="00DD3DE2">
        <w:trPr>
          <w:trHeight w:val="50"/>
        </w:trPr>
        <w:tc>
          <w:tcPr>
            <w:tcW w:w="7088" w:type="dxa"/>
          </w:tcPr>
          <w:p w14:paraId="7AAC4500" w14:textId="77777777" w:rsidR="00AB74F8" w:rsidRPr="00315577" w:rsidRDefault="00203C44" w:rsidP="00EA2CCA">
            <w:pPr>
              <w:pStyle w:val="Liststycke"/>
              <w:numPr>
                <w:ilvl w:val="0"/>
                <w:numId w:val="5"/>
              </w:numPr>
              <w:rPr>
                <w:b/>
                <w:bCs/>
              </w:rPr>
            </w:pPr>
            <w:r w:rsidRPr="00315577">
              <w:rPr>
                <w:b/>
                <w:bCs/>
              </w:rPr>
              <w:t>Generella auktorisationsvillkor</w:t>
            </w:r>
          </w:p>
          <w:p w14:paraId="3DE001D8" w14:textId="77777777" w:rsidR="00AB74F8" w:rsidRPr="00315577" w:rsidRDefault="00203C44" w:rsidP="00AB74F8">
            <w:pPr>
              <w:rPr>
                <w:b/>
                <w:bCs/>
              </w:rPr>
            </w:pPr>
            <w:r w:rsidRPr="00315577">
              <w:t>Anordnaren ska inneha ansvarsförsäkring som säkerställer att kunden och kommunen hålls skadeslös för skada orsakad genom fel eller försummelse av personal anställd hos anordnaren.</w:t>
            </w:r>
            <w:r w:rsidRPr="00315577">
              <w:rPr>
                <w:b/>
              </w:rPr>
              <w:t xml:space="preserve"> </w:t>
            </w:r>
          </w:p>
          <w:p w14:paraId="55B38439" w14:textId="77777777" w:rsidR="00AB74F8" w:rsidRPr="00315577" w:rsidRDefault="00FC2CB9" w:rsidP="00AB74F8">
            <w:pPr>
              <w:rPr>
                <w:b/>
                <w:bCs/>
              </w:rPr>
            </w:pPr>
          </w:p>
        </w:tc>
        <w:tc>
          <w:tcPr>
            <w:tcW w:w="2268" w:type="dxa"/>
            <w:vMerge w:val="restart"/>
          </w:tcPr>
          <w:p w14:paraId="62E466DB" w14:textId="77777777" w:rsidR="00AB74F8" w:rsidRPr="00315577" w:rsidRDefault="00203C44" w:rsidP="00AB74F8">
            <w:pPr>
              <w:rPr>
                <w:b/>
                <w:bCs/>
              </w:rPr>
            </w:pPr>
            <w:r w:rsidRPr="00315577">
              <w:rPr>
                <w:b/>
                <w:bCs/>
              </w:rPr>
              <w:t>Kontroll/</w:t>
            </w:r>
          </w:p>
          <w:p w14:paraId="6F4ACBD4" w14:textId="77777777" w:rsidR="00AB74F8" w:rsidRPr="00315577" w:rsidRDefault="00203C44" w:rsidP="00AB74F8">
            <w:pPr>
              <w:rPr>
                <w:b/>
                <w:bCs/>
              </w:rPr>
            </w:pPr>
            <w:r w:rsidRPr="00315577">
              <w:rPr>
                <w:b/>
                <w:bCs/>
              </w:rPr>
              <w:t>Uppföljning</w:t>
            </w:r>
          </w:p>
          <w:p w14:paraId="237A6FEA" w14:textId="77777777" w:rsidR="00AB74F8" w:rsidRPr="00315577" w:rsidRDefault="00203C44" w:rsidP="00AB74F8">
            <w:pPr>
              <w:spacing w:after="240"/>
            </w:pPr>
            <w:r w:rsidRPr="00315577">
              <w:t>Bifogas auktorisationsansökan</w:t>
            </w:r>
          </w:p>
          <w:p w14:paraId="2B242D11" w14:textId="77777777" w:rsidR="00AB74F8" w:rsidRPr="00315577" w:rsidRDefault="00203C44" w:rsidP="00AB74F8">
            <w:pPr>
              <w:rPr>
                <w:b/>
                <w:bCs/>
              </w:rPr>
            </w:pPr>
            <w:r w:rsidRPr="00315577">
              <w:t>Uppföljning</w:t>
            </w:r>
          </w:p>
        </w:tc>
        <w:tc>
          <w:tcPr>
            <w:tcW w:w="1560" w:type="dxa"/>
            <w:vMerge w:val="restart"/>
          </w:tcPr>
          <w:p w14:paraId="25E19C7A" w14:textId="77777777" w:rsidR="00AB74F8" w:rsidRPr="00315577" w:rsidRDefault="00203C44" w:rsidP="00AB74F8">
            <w:pPr>
              <w:rPr>
                <w:b/>
                <w:bCs/>
              </w:rPr>
            </w:pPr>
            <w:r w:rsidRPr="00315577">
              <w:rPr>
                <w:b/>
                <w:bCs/>
              </w:rPr>
              <w:t>Vid brist</w:t>
            </w:r>
          </w:p>
          <w:p w14:paraId="5B3CA9BE" w14:textId="77777777" w:rsidR="00AB74F8" w:rsidRPr="00315577" w:rsidRDefault="00203C44" w:rsidP="00AB74F8">
            <w:r w:rsidRPr="00315577">
              <w:t xml:space="preserve">Ej godkänd auktorisation </w:t>
            </w:r>
          </w:p>
          <w:p w14:paraId="4148CB6B" w14:textId="77777777" w:rsidR="00AB74F8" w:rsidRPr="00315577" w:rsidRDefault="00FC2CB9" w:rsidP="00AB74F8"/>
          <w:p w14:paraId="20B0A935" w14:textId="77777777" w:rsidR="00AB74F8" w:rsidRPr="00315577" w:rsidRDefault="00203C44" w:rsidP="00AB74F8">
            <w:pPr>
              <w:ind w:right="-387"/>
              <w:rPr>
                <w:b/>
                <w:bCs/>
              </w:rPr>
            </w:pPr>
            <w:r w:rsidRPr="00315577">
              <w:t>S</w:t>
            </w:r>
            <w:r>
              <w:t>anktion</w:t>
            </w:r>
          </w:p>
          <w:p w14:paraId="345807DC" w14:textId="77777777" w:rsidR="00AB74F8" w:rsidRPr="00315577" w:rsidRDefault="00FC2CB9" w:rsidP="00AB74F8">
            <w:pPr>
              <w:rPr>
                <w:b/>
                <w:bCs/>
              </w:rPr>
            </w:pPr>
          </w:p>
        </w:tc>
      </w:tr>
      <w:tr w:rsidR="00BD3F55" w14:paraId="5D7427A5" w14:textId="77777777" w:rsidTr="00DD3DE2">
        <w:tc>
          <w:tcPr>
            <w:tcW w:w="7088" w:type="dxa"/>
          </w:tcPr>
          <w:p w14:paraId="12C7E86F" w14:textId="77777777" w:rsidR="00AB74F8" w:rsidRPr="00315577" w:rsidRDefault="00203C44" w:rsidP="00EA2CCA">
            <w:pPr>
              <w:pStyle w:val="Liststycke"/>
              <w:numPr>
                <w:ilvl w:val="0"/>
                <w:numId w:val="6"/>
              </w:numPr>
              <w:rPr>
                <w:b/>
                <w:bCs/>
              </w:rPr>
            </w:pPr>
            <w:r w:rsidRPr="00315577">
              <w:rPr>
                <w:b/>
                <w:bCs/>
              </w:rPr>
              <w:t>Specifika auktorisationsvillkor</w:t>
            </w:r>
          </w:p>
          <w:p w14:paraId="1A2CAF30" w14:textId="77777777" w:rsidR="00AB74F8" w:rsidRPr="004D1DFE" w:rsidRDefault="00FC2CB9" w:rsidP="00EA2CCA">
            <w:pPr>
              <w:pStyle w:val="Liststycke"/>
              <w:numPr>
                <w:ilvl w:val="0"/>
                <w:numId w:val="7"/>
              </w:numPr>
            </w:pPr>
          </w:p>
        </w:tc>
        <w:tc>
          <w:tcPr>
            <w:tcW w:w="2268" w:type="dxa"/>
            <w:vMerge/>
          </w:tcPr>
          <w:p w14:paraId="3F497524" w14:textId="77777777" w:rsidR="00AB74F8" w:rsidRPr="00315577" w:rsidRDefault="00FC2CB9" w:rsidP="00AB74F8">
            <w:pPr>
              <w:rPr>
                <w:b/>
                <w:bCs/>
              </w:rPr>
            </w:pPr>
          </w:p>
        </w:tc>
        <w:tc>
          <w:tcPr>
            <w:tcW w:w="1560" w:type="dxa"/>
            <w:vMerge/>
          </w:tcPr>
          <w:p w14:paraId="001FC278" w14:textId="77777777" w:rsidR="00AB74F8" w:rsidRPr="00315577" w:rsidRDefault="00FC2CB9" w:rsidP="00AB74F8">
            <w:pPr>
              <w:rPr>
                <w:b/>
                <w:bCs/>
              </w:rPr>
            </w:pPr>
          </w:p>
        </w:tc>
      </w:tr>
    </w:tbl>
    <w:p w14:paraId="4C21CBAB" w14:textId="77777777" w:rsidR="001A24B4" w:rsidRPr="00315577" w:rsidRDefault="00FC2CB9" w:rsidP="001A24B4">
      <w:pPr>
        <w:autoSpaceDE w:val="0"/>
        <w:autoSpaceDN w:val="0"/>
        <w:adjustRightInd w:val="0"/>
        <w:spacing w:after="0" w:line="240" w:lineRule="auto"/>
        <w:rPr>
          <w:rFonts w:cs="Garamond"/>
          <w:b/>
          <w:bCs/>
          <w:color w:val="000000"/>
        </w:rPr>
      </w:pPr>
    </w:p>
    <w:p w14:paraId="478F4878" w14:textId="77777777" w:rsidR="001A24B4" w:rsidRPr="00315577" w:rsidRDefault="00203C44" w:rsidP="00315577">
      <w:pPr>
        <w:pStyle w:val="Rubrik3"/>
      </w:pPr>
      <w:r w:rsidRPr="00315577">
        <w:t xml:space="preserve">Rutiner </w:t>
      </w:r>
    </w:p>
    <w:tbl>
      <w:tblPr>
        <w:tblStyle w:val="Tabellrutnt"/>
        <w:tblW w:w="10916" w:type="dxa"/>
        <w:tblInd w:w="-1423" w:type="dxa"/>
        <w:tblLook w:val="04A0" w:firstRow="1" w:lastRow="0" w:firstColumn="1" w:lastColumn="0" w:noHBand="0" w:noVBand="1"/>
      </w:tblPr>
      <w:tblGrid>
        <w:gridCol w:w="7080"/>
        <w:gridCol w:w="2276"/>
        <w:gridCol w:w="1560"/>
      </w:tblGrid>
      <w:tr w:rsidR="00BD3F55" w14:paraId="196772D0" w14:textId="77777777" w:rsidTr="001A24B4">
        <w:tc>
          <w:tcPr>
            <w:tcW w:w="7088" w:type="dxa"/>
          </w:tcPr>
          <w:p w14:paraId="5EDC0C44" w14:textId="77777777" w:rsidR="00B87894" w:rsidRPr="00315577" w:rsidRDefault="00203C44" w:rsidP="00EA2CCA">
            <w:pPr>
              <w:pStyle w:val="Liststycke"/>
              <w:numPr>
                <w:ilvl w:val="0"/>
                <w:numId w:val="6"/>
              </w:numPr>
              <w:rPr>
                <w:b/>
                <w:bCs/>
              </w:rPr>
            </w:pPr>
            <w:r w:rsidRPr="00315577">
              <w:rPr>
                <w:b/>
                <w:bCs/>
              </w:rPr>
              <w:t>Generella auktorisationsvillkor</w:t>
            </w:r>
          </w:p>
          <w:p w14:paraId="3ACF8364" w14:textId="77777777" w:rsidR="00B87894" w:rsidRPr="00315577" w:rsidRDefault="00203C44" w:rsidP="00B87894">
            <w:pPr>
              <w:spacing w:after="240"/>
            </w:pPr>
            <w:r w:rsidRPr="00315577">
              <w:t>Anordnaren ska ha rutiner som säkerställer att personalen:</w:t>
            </w:r>
          </w:p>
          <w:p w14:paraId="45F06261" w14:textId="77777777" w:rsidR="00B87894" w:rsidRPr="00315577" w:rsidRDefault="00203C44" w:rsidP="00EA2CCA">
            <w:pPr>
              <w:pStyle w:val="Liststycke"/>
              <w:numPr>
                <w:ilvl w:val="0"/>
                <w:numId w:val="7"/>
              </w:numPr>
            </w:pPr>
            <w:r w:rsidRPr="00315577">
              <w:t xml:space="preserve">Iakttar sekretess och tystnadsplikt </w:t>
            </w:r>
          </w:p>
          <w:p w14:paraId="31FAEEEB" w14:textId="77777777" w:rsidR="00B87894" w:rsidRPr="00315577" w:rsidRDefault="00203C44" w:rsidP="00EA2CCA">
            <w:pPr>
              <w:pStyle w:val="Liststycke"/>
              <w:numPr>
                <w:ilvl w:val="0"/>
                <w:numId w:val="3"/>
              </w:numPr>
              <w:rPr>
                <w:b/>
              </w:rPr>
            </w:pPr>
            <w:r w:rsidRPr="00315577">
              <w:t>Följer lagkrav på dokumentation och rapporteringsskyldighet om missförhållanden.</w:t>
            </w:r>
          </w:p>
          <w:p w14:paraId="02AC7262" w14:textId="77777777" w:rsidR="00B87894" w:rsidRPr="00315577" w:rsidRDefault="00203C44" w:rsidP="00EA2CCA">
            <w:pPr>
              <w:pStyle w:val="Liststycke"/>
              <w:numPr>
                <w:ilvl w:val="0"/>
                <w:numId w:val="3"/>
              </w:numPr>
              <w:rPr>
                <w:b/>
                <w:bCs/>
              </w:rPr>
            </w:pPr>
            <w:r w:rsidRPr="00315577">
              <w:t>Hanterar synpunkter, klagomål, fel, brister och avvikelser.</w:t>
            </w:r>
            <w:r w:rsidRPr="00315577">
              <w:rPr>
                <w:b/>
              </w:rPr>
              <w:t xml:space="preserve">   </w:t>
            </w:r>
          </w:p>
          <w:p w14:paraId="2CACD83E" w14:textId="77777777" w:rsidR="00B87894" w:rsidRPr="00315577" w:rsidRDefault="00FC2CB9" w:rsidP="00B87894">
            <w:pPr>
              <w:autoSpaceDE w:val="0"/>
              <w:autoSpaceDN w:val="0"/>
              <w:adjustRightInd w:val="0"/>
              <w:rPr>
                <w:rFonts w:cs="Garamond"/>
                <w:b/>
                <w:bCs/>
                <w:color w:val="000000"/>
              </w:rPr>
            </w:pPr>
          </w:p>
        </w:tc>
        <w:tc>
          <w:tcPr>
            <w:tcW w:w="2268" w:type="dxa"/>
            <w:vMerge w:val="restart"/>
          </w:tcPr>
          <w:p w14:paraId="7DF096AB" w14:textId="77777777" w:rsidR="00B87894" w:rsidRPr="00315577" w:rsidRDefault="00203C44" w:rsidP="00B87894">
            <w:pPr>
              <w:rPr>
                <w:b/>
                <w:bCs/>
              </w:rPr>
            </w:pPr>
            <w:r w:rsidRPr="00315577">
              <w:rPr>
                <w:b/>
                <w:bCs/>
              </w:rPr>
              <w:t>Kontroll/</w:t>
            </w:r>
          </w:p>
          <w:p w14:paraId="11D10E4B" w14:textId="77777777" w:rsidR="00B87894" w:rsidRPr="00315577" w:rsidRDefault="00203C44" w:rsidP="00B87894">
            <w:pPr>
              <w:rPr>
                <w:b/>
                <w:bCs/>
              </w:rPr>
            </w:pPr>
            <w:r w:rsidRPr="00315577">
              <w:rPr>
                <w:b/>
                <w:bCs/>
              </w:rPr>
              <w:t>Uppföljning</w:t>
            </w:r>
          </w:p>
          <w:p w14:paraId="1C1E0394" w14:textId="77777777" w:rsidR="00B87894" w:rsidRPr="00315577" w:rsidRDefault="00203C44" w:rsidP="00B87894">
            <w:pPr>
              <w:spacing w:after="240"/>
            </w:pPr>
            <w:r w:rsidRPr="00315577">
              <w:t>Bifogas auktorisationsansökan</w:t>
            </w:r>
          </w:p>
          <w:p w14:paraId="467BFE4F" w14:textId="77777777" w:rsidR="00B87894" w:rsidRPr="00315577" w:rsidRDefault="00203C44" w:rsidP="00B87894">
            <w:pPr>
              <w:autoSpaceDE w:val="0"/>
              <w:autoSpaceDN w:val="0"/>
              <w:adjustRightInd w:val="0"/>
              <w:rPr>
                <w:rFonts w:cs="Garamond"/>
                <w:b/>
                <w:bCs/>
                <w:color w:val="000000"/>
              </w:rPr>
            </w:pPr>
            <w:r w:rsidRPr="00315577">
              <w:t>Uppföljning</w:t>
            </w:r>
          </w:p>
        </w:tc>
        <w:tc>
          <w:tcPr>
            <w:tcW w:w="1560" w:type="dxa"/>
            <w:vMerge w:val="restart"/>
          </w:tcPr>
          <w:p w14:paraId="1DD809B9" w14:textId="77777777" w:rsidR="00B87894" w:rsidRPr="00315577" w:rsidRDefault="00203C44" w:rsidP="00B87894">
            <w:pPr>
              <w:rPr>
                <w:b/>
                <w:bCs/>
              </w:rPr>
            </w:pPr>
            <w:r w:rsidRPr="00315577">
              <w:rPr>
                <w:b/>
                <w:bCs/>
              </w:rPr>
              <w:t>Vid brist</w:t>
            </w:r>
          </w:p>
          <w:p w14:paraId="03F9BCB4" w14:textId="77777777" w:rsidR="00B87894" w:rsidRPr="00315577" w:rsidRDefault="00203C44" w:rsidP="00B87894">
            <w:r w:rsidRPr="00315577">
              <w:t xml:space="preserve">Ej godkänd auktorisation </w:t>
            </w:r>
          </w:p>
          <w:p w14:paraId="1EC8E53D" w14:textId="77777777" w:rsidR="00B87894" w:rsidRPr="00315577" w:rsidRDefault="00FC2CB9" w:rsidP="00B87894"/>
          <w:p w14:paraId="1C0F1035" w14:textId="77777777" w:rsidR="00B87894" w:rsidRPr="00315577" w:rsidRDefault="00203C44" w:rsidP="00B87894">
            <w:pPr>
              <w:ind w:right="-387"/>
              <w:rPr>
                <w:b/>
                <w:bCs/>
              </w:rPr>
            </w:pPr>
            <w:r w:rsidRPr="00315577">
              <w:t>S</w:t>
            </w:r>
            <w:r>
              <w:t>anktion</w:t>
            </w:r>
          </w:p>
          <w:p w14:paraId="08ED79D4" w14:textId="77777777" w:rsidR="00B87894" w:rsidRPr="00315577" w:rsidRDefault="00FC2CB9" w:rsidP="00B87894">
            <w:pPr>
              <w:autoSpaceDE w:val="0"/>
              <w:autoSpaceDN w:val="0"/>
              <w:adjustRightInd w:val="0"/>
              <w:rPr>
                <w:rFonts w:cs="Garamond"/>
                <w:b/>
                <w:bCs/>
                <w:color w:val="000000"/>
              </w:rPr>
            </w:pPr>
          </w:p>
        </w:tc>
      </w:tr>
      <w:tr w:rsidR="00BD3F55" w14:paraId="4BA81393" w14:textId="77777777" w:rsidTr="001A24B4">
        <w:tc>
          <w:tcPr>
            <w:tcW w:w="7088" w:type="dxa"/>
          </w:tcPr>
          <w:p w14:paraId="30AC6344" w14:textId="77777777" w:rsidR="00AB24C8" w:rsidRPr="00315577" w:rsidRDefault="00203C44" w:rsidP="00EA2CCA">
            <w:pPr>
              <w:pStyle w:val="Liststycke"/>
              <w:numPr>
                <w:ilvl w:val="0"/>
                <w:numId w:val="5"/>
              </w:numPr>
              <w:rPr>
                <w:b/>
                <w:bCs/>
              </w:rPr>
            </w:pPr>
            <w:r w:rsidRPr="00315577">
              <w:rPr>
                <w:b/>
                <w:bCs/>
              </w:rPr>
              <w:lastRenderedPageBreak/>
              <w:t>Specifika auktorisationsvillkor</w:t>
            </w:r>
          </w:p>
          <w:p w14:paraId="6068E90A" w14:textId="77777777" w:rsidR="000503C8" w:rsidRPr="00315577" w:rsidRDefault="00203C44" w:rsidP="000503C8">
            <w:r w:rsidRPr="00315577">
              <w:t xml:space="preserve">Personal inom enskild verksamhet ska iaktta tystnadsplikt enligt 15 kap 1§ socialtjänstlagen och personal inom offentlig verksamhet sekretess enligt 26 kap 1§ offentlighets- och sekretesslagen. </w:t>
            </w:r>
            <w:r w:rsidRPr="00635AA6">
              <w:t xml:space="preserve">All personal ska underteckna en förbindelse om tystnadsplikt eller sekretess. </w:t>
            </w:r>
          </w:p>
          <w:p w14:paraId="33C10D75" w14:textId="77777777" w:rsidR="000503C8" w:rsidRPr="00315577" w:rsidRDefault="00FC2CB9" w:rsidP="000503C8"/>
          <w:p w14:paraId="102E1FC4" w14:textId="77777777" w:rsidR="000503C8" w:rsidRPr="00315577" w:rsidRDefault="00203C44" w:rsidP="000503C8">
            <w:pPr>
              <w:pStyle w:val="Default"/>
              <w:rPr>
                <w:rFonts w:asciiTheme="minorHAnsi" w:hAnsiTheme="minorHAnsi"/>
              </w:rPr>
            </w:pPr>
            <w:r w:rsidRPr="00315577">
              <w:rPr>
                <w:rFonts w:asciiTheme="minorHAnsi" w:hAnsiTheme="minorHAnsi"/>
              </w:rPr>
              <w:t>Anordnaren ska använda arbetssättet ”Individens behov i centrum” (IBIC)</w:t>
            </w:r>
            <w:r>
              <w:rPr>
                <w:rFonts w:asciiTheme="minorHAnsi" w:hAnsiTheme="minorHAnsi"/>
              </w:rPr>
              <w:t>.</w:t>
            </w:r>
            <w:r w:rsidRPr="00315577">
              <w:rPr>
                <w:rFonts w:asciiTheme="minorHAnsi" w:hAnsiTheme="minorHAnsi"/>
              </w:rPr>
              <w:t xml:space="preserve"> Anordnaren ska följa Socialstyrelsens föreskrifter och allmänna råd om dokumentation. </w:t>
            </w:r>
          </w:p>
          <w:p w14:paraId="54856902" w14:textId="77777777" w:rsidR="000503C8" w:rsidRPr="00315577" w:rsidRDefault="00FC2CB9" w:rsidP="000503C8">
            <w:pPr>
              <w:pStyle w:val="Default"/>
              <w:rPr>
                <w:rFonts w:asciiTheme="minorHAnsi" w:hAnsiTheme="minorHAnsi"/>
              </w:rPr>
            </w:pPr>
          </w:p>
          <w:p w14:paraId="1D1A6485" w14:textId="77777777" w:rsidR="000503C8" w:rsidRPr="00315577" w:rsidRDefault="00203C44" w:rsidP="000503C8">
            <w:r w:rsidRPr="00315577">
              <w:t>Anordnaren ska inom två veckor efter att insatsen påbörjats upprätta en genomförandeplan tillsammans med kunden och eventuella företrädare.</w:t>
            </w:r>
            <w:r w:rsidRPr="00315577">
              <w:rPr>
                <w:i/>
                <w:iCs/>
              </w:rPr>
              <w:t xml:space="preserve"> </w:t>
            </w:r>
            <w:r w:rsidRPr="00315577">
              <w:t xml:space="preserve">Genomförandeplanen ska uppdateras varje </w:t>
            </w:r>
            <w:r>
              <w:t>år</w:t>
            </w:r>
            <w:r w:rsidRPr="00315577">
              <w:t xml:space="preserve"> eller oftare vid behov.</w:t>
            </w:r>
            <w:r w:rsidRPr="00315577">
              <w:rPr>
                <w:i/>
                <w:iCs/>
              </w:rPr>
              <w:t xml:space="preserve"> </w:t>
            </w:r>
            <w:r w:rsidRPr="00315577">
              <w:t xml:space="preserve"> Den enskilde ska ha insyn och inflytande över planering och uppföljning av genomförandeplanen. Därutöver ska genomförandet dokumenteras fortlöpande i en social journal. </w:t>
            </w:r>
          </w:p>
          <w:p w14:paraId="188F0049" w14:textId="77777777" w:rsidR="000A57E8" w:rsidRPr="00315577" w:rsidRDefault="00FC2CB9" w:rsidP="000503C8"/>
          <w:p w14:paraId="410AAC50" w14:textId="77777777" w:rsidR="000503C8" w:rsidRPr="00315577" w:rsidRDefault="00203C44" w:rsidP="000503C8">
            <w:pPr>
              <w:autoSpaceDE w:val="0"/>
              <w:autoSpaceDN w:val="0"/>
              <w:adjustRightInd w:val="0"/>
              <w:rPr>
                <w:rFonts w:cs="Garamond"/>
                <w:color w:val="000000"/>
              </w:rPr>
            </w:pPr>
            <w:r w:rsidRPr="00315577">
              <w:rPr>
                <w:rFonts w:cs="Garamond"/>
                <w:color w:val="000000"/>
              </w:rPr>
              <w:t xml:space="preserve">Anordnaren ska hantera synpunkter, klagomål, fel, brister och avvikelser utifrån sitt ledningssystem för kvalitet. </w:t>
            </w:r>
          </w:p>
          <w:p w14:paraId="518150F4" w14:textId="77777777" w:rsidR="00D21D89" w:rsidRPr="00315577" w:rsidRDefault="00FC2CB9" w:rsidP="000503C8">
            <w:pPr>
              <w:autoSpaceDE w:val="0"/>
              <w:autoSpaceDN w:val="0"/>
              <w:adjustRightInd w:val="0"/>
              <w:rPr>
                <w:rFonts w:cs="Garamond"/>
                <w:color w:val="000000"/>
              </w:rPr>
            </w:pPr>
          </w:p>
          <w:p w14:paraId="690B7CF3" w14:textId="77777777" w:rsidR="00D21D89" w:rsidRPr="00315577" w:rsidRDefault="00203C44" w:rsidP="00D21D89">
            <w:pPr>
              <w:keepNext/>
              <w:keepLines/>
              <w:rPr>
                <w:color w:val="000000"/>
              </w:rPr>
            </w:pPr>
            <w:r w:rsidRPr="006A4AB1">
              <w:rPr>
                <w:color w:val="000000"/>
              </w:rPr>
              <w:t>Anordnaren ska följa kommunens anvisningar gällande brandförebyggande arbete i hemmet.</w:t>
            </w:r>
          </w:p>
          <w:p w14:paraId="78C56E16" w14:textId="77777777" w:rsidR="00D21D89" w:rsidRPr="00315577" w:rsidRDefault="00FC2CB9" w:rsidP="00D21D89">
            <w:pPr>
              <w:keepNext/>
              <w:keepLines/>
              <w:rPr>
                <w:color w:val="000000"/>
              </w:rPr>
            </w:pPr>
          </w:p>
          <w:p w14:paraId="491D2CD7" w14:textId="77777777" w:rsidR="00D21D89" w:rsidRPr="00315577" w:rsidRDefault="00203C44" w:rsidP="00D21D89">
            <w:pPr>
              <w:keepNext/>
              <w:keepLines/>
              <w:rPr>
                <w:rFonts w:cs="Garamond"/>
                <w:color w:val="000000"/>
              </w:rPr>
            </w:pPr>
            <w:r w:rsidRPr="00315577">
              <w:t>Anordnaren ska ha en handlingsplan för våld och andra krissituationer.</w:t>
            </w:r>
          </w:p>
          <w:p w14:paraId="7F4E0ED7" w14:textId="77777777" w:rsidR="00AB24C8" w:rsidRPr="00315577" w:rsidRDefault="00FC2CB9" w:rsidP="001A24B4">
            <w:pPr>
              <w:autoSpaceDE w:val="0"/>
              <w:autoSpaceDN w:val="0"/>
              <w:adjustRightInd w:val="0"/>
              <w:rPr>
                <w:rFonts w:cs="Garamond"/>
                <w:b/>
                <w:bCs/>
                <w:color w:val="000000"/>
              </w:rPr>
            </w:pPr>
          </w:p>
        </w:tc>
        <w:tc>
          <w:tcPr>
            <w:tcW w:w="2268" w:type="dxa"/>
            <w:vMerge/>
          </w:tcPr>
          <w:p w14:paraId="709C4D08" w14:textId="77777777" w:rsidR="00AB24C8" w:rsidRPr="00315577" w:rsidRDefault="00FC2CB9" w:rsidP="001A24B4">
            <w:pPr>
              <w:autoSpaceDE w:val="0"/>
              <w:autoSpaceDN w:val="0"/>
              <w:adjustRightInd w:val="0"/>
              <w:rPr>
                <w:rFonts w:cs="Garamond"/>
                <w:b/>
                <w:bCs/>
                <w:color w:val="000000"/>
              </w:rPr>
            </w:pPr>
          </w:p>
        </w:tc>
        <w:tc>
          <w:tcPr>
            <w:tcW w:w="1560" w:type="dxa"/>
            <w:vMerge/>
          </w:tcPr>
          <w:p w14:paraId="374420B8" w14:textId="77777777" w:rsidR="00AB24C8" w:rsidRPr="00315577" w:rsidRDefault="00FC2CB9" w:rsidP="001A24B4">
            <w:pPr>
              <w:autoSpaceDE w:val="0"/>
              <w:autoSpaceDN w:val="0"/>
              <w:adjustRightInd w:val="0"/>
              <w:rPr>
                <w:rFonts w:cs="Garamond"/>
                <w:b/>
                <w:bCs/>
                <w:color w:val="000000"/>
              </w:rPr>
            </w:pPr>
          </w:p>
        </w:tc>
      </w:tr>
    </w:tbl>
    <w:p w14:paraId="0A03DB5A" w14:textId="77777777" w:rsidR="001A24B4" w:rsidRPr="00315577" w:rsidRDefault="00FC2CB9" w:rsidP="001A24B4">
      <w:pPr>
        <w:autoSpaceDE w:val="0"/>
        <w:autoSpaceDN w:val="0"/>
        <w:adjustRightInd w:val="0"/>
        <w:spacing w:after="0" w:line="240" w:lineRule="auto"/>
        <w:rPr>
          <w:rFonts w:cs="Garamond"/>
          <w:b/>
          <w:bCs/>
          <w:color w:val="000000"/>
        </w:rPr>
      </w:pPr>
    </w:p>
    <w:p w14:paraId="5102C337" w14:textId="77777777" w:rsidR="000562DB" w:rsidRPr="00315577" w:rsidRDefault="00FC2CB9" w:rsidP="007C3BC0"/>
    <w:p w14:paraId="720805AB" w14:textId="77777777" w:rsidR="00A80AAF" w:rsidRPr="00315577" w:rsidRDefault="00203C44" w:rsidP="00315577">
      <w:pPr>
        <w:pStyle w:val="Rubrik3"/>
      </w:pPr>
      <w:r w:rsidRPr="00315577">
        <w:t xml:space="preserve">Information och uppföljning </w:t>
      </w:r>
    </w:p>
    <w:tbl>
      <w:tblPr>
        <w:tblStyle w:val="Tabellrutnt"/>
        <w:tblW w:w="10916" w:type="dxa"/>
        <w:tblInd w:w="-1423" w:type="dxa"/>
        <w:tblLook w:val="04A0" w:firstRow="1" w:lastRow="0" w:firstColumn="1" w:lastColumn="0" w:noHBand="0" w:noVBand="1"/>
      </w:tblPr>
      <w:tblGrid>
        <w:gridCol w:w="7088"/>
        <w:gridCol w:w="2268"/>
        <w:gridCol w:w="1560"/>
      </w:tblGrid>
      <w:tr w:rsidR="00BD3F55" w14:paraId="383EEB24" w14:textId="77777777" w:rsidTr="00DA18BA">
        <w:tc>
          <w:tcPr>
            <w:tcW w:w="7088" w:type="dxa"/>
          </w:tcPr>
          <w:p w14:paraId="38CE7884" w14:textId="77777777" w:rsidR="00C72B39" w:rsidRPr="00315577" w:rsidRDefault="00203C44" w:rsidP="00EA2CCA">
            <w:pPr>
              <w:pStyle w:val="Liststycke"/>
              <w:numPr>
                <w:ilvl w:val="0"/>
                <w:numId w:val="5"/>
              </w:numPr>
              <w:rPr>
                <w:b/>
                <w:bCs/>
              </w:rPr>
            </w:pPr>
            <w:r w:rsidRPr="00315577">
              <w:rPr>
                <w:b/>
                <w:bCs/>
              </w:rPr>
              <w:t>Generella auktorisationsvillkor</w:t>
            </w:r>
          </w:p>
          <w:p w14:paraId="63F2427B" w14:textId="77777777" w:rsidR="00C72B39" w:rsidRPr="00315577" w:rsidRDefault="00203C44" w:rsidP="002F40FA">
            <w:pPr>
              <w:spacing w:after="240"/>
            </w:pPr>
            <w:r w:rsidRPr="00315577">
              <w:t xml:space="preserve">Kommunen har rätt till insyn i anordnarens verksamhet för uppföljning och utvärdering. </w:t>
            </w:r>
            <w:r w:rsidRPr="00315577">
              <w:br/>
              <w:t>Anordnaren ska delta i den uppföljning som kommunen genomför.</w:t>
            </w:r>
          </w:p>
        </w:tc>
        <w:tc>
          <w:tcPr>
            <w:tcW w:w="2268" w:type="dxa"/>
            <w:vMerge w:val="restart"/>
          </w:tcPr>
          <w:p w14:paraId="5FED636A" w14:textId="77777777" w:rsidR="00C72B39" w:rsidRPr="00315577" w:rsidRDefault="00203C44" w:rsidP="00E26267">
            <w:pPr>
              <w:rPr>
                <w:b/>
                <w:bCs/>
              </w:rPr>
            </w:pPr>
            <w:r w:rsidRPr="00315577">
              <w:rPr>
                <w:b/>
                <w:bCs/>
              </w:rPr>
              <w:t>Kontroll/</w:t>
            </w:r>
          </w:p>
          <w:p w14:paraId="310BC794" w14:textId="77777777" w:rsidR="00C72B39" w:rsidRPr="00315577" w:rsidRDefault="00203C44" w:rsidP="00E26267">
            <w:pPr>
              <w:rPr>
                <w:b/>
                <w:bCs/>
              </w:rPr>
            </w:pPr>
            <w:r w:rsidRPr="00315577">
              <w:rPr>
                <w:b/>
                <w:bCs/>
              </w:rPr>
              <w:t>Uppföljning</w:t>
            </w:r>
          </w:p>
          <w:p w14:paraId="2BF44C16" w14:textId="77777777" w:rsidR="00C72B39" w:rsidRPr="00315577" w:rsidRDefault="00203C44" w:rsidP="00E26267">
            <w:r w:rsidRPr="00315577">
              <w:t>Uppföljning</w:t>
            </w:r>
          </w:p>
        </w:tc>
        <w:tc>
          <w:tcPr>
            <w:tcW w:w="1560" w:type="dxa"/>
            <w:vMerge w:val="restart"/>
          </w:tcPr>
          <w:p w14:paraId="5617C13B" w14:textId="77777777" w:rsidR="00C72B39" w:rsidRPr="00315577" w:rsidRDefault="00203C44" w:rsidP="00E26267">
            <w:pPr>
              <w:rPr>
                <w:b/>
                <w:bCs/>
              </w:rPr>
            </w:pPr>
            <w:r w:rsidRPr="00315577">
              <w:rPr>
                <w:b/>
                <w:bCs/>
              </w:rPr>
              <w:t>Vid brist</w:t>
            </w:r>
          </w:p>
          <w:p w14:paraId="685CDB15" w14:textId="77777777" w:rsidR="00330C77" w:rsidRPr="00330C77" w:rsidRDefault="00203C44" w:rsidP="00E26267">
            <w:pPr>
              <w:ind w:right="-387"/>
            </w:pPr>
            <w:r w:rsidRPr="00330C77">
              <w:t>Sanktion</w:t>
            </w:r>
          </w:p>
          <w:p w14:paraId="4D4DAEFC" w14:textId="77777777" w:rsidR="00C72B39" w:rsidRPr="00315577" w:rsidRDefault="00FC2CB9" w:rsidP="00D65440"/>
        </w:tc>
      </w:tr>
      <w:tr w:rsidR="00BD3F55" w14:paraId="63A3357D" w14:textId="77777777" w:rsidTr="00DA18BA">
        <w:tc>
          <w:tcPr>
            <w:tcW w:w="7088" w:type="dxa"/>
          </w:tcPr>
          <w:p w14:paraId="60CF85A4" w14:textId="77777777" w:rsidR="00C72B39" w:rsidRPr="00315577" w:rsidRDefault="00203C44" w:rsidP="00EA2CCA">
            <w:pPr>
              <w:pStyle w:val="Liststycke"/>
              <w:numPr>
                <w:ilvl w:val="0"/>
                <w:numId w:val="6"/>
              </w:numPr>
              <w:rPr>
                <w:b/>
                <w:bCs/>
              </w:rPr>
            </w:pPr>
            <w:r w:rsidRPr="00315577">
              <w:rPr>
                <w:b/>
                <w:bCs/>
              </w:rPr>
              <w:t>Specifika auktorisationsvillkor</w:t>
            </w:r>
          </w:p>
          <w:p w14:paraId="1446BBF3" w14:textId="77777777" w:rsidR="00DD63F9" w:rsidRPr="00315577" w:rsidRDefault="00203C44" w:rsidP="00DD63F9">
            <w:pPr>
              <w:autoSpaceDE w:val="0"/>
              <w:autoSpaceDN w:val="0"/>
              <w:adjustRightInd w:val="0"/>
            </w:pPr>
            <w:r w:rsidRPr="00315577">
              <w:t xml:space="preserve">I villkoret om uppföljning ingår att lämna uppgifter som efterfrågas av </w:t>
            </w:r>
            <w:r>
              <w:t>andra myndigheter</w:t>
            </w:r>
            <w:r w:rsidRPr="00315577">
              <w:t xml:space="preserve">. </w:t>
            </w:r>
          </w:p>
          <w:p w14:paraId="78A504CF" w14:textId="77777777" w:rsidR="00DD63F9" w:rsidRPr="00315577" w:rsidRDefault="00FC2CB9" w:rsidP="00DD63F9">
            <w:pPr>
              <w:autoSpaceDE w:val="0"/>
              <w:autoSpaceDN w:val="0"/>
              <w:adjustRightInd w:val="0"/>
            </w:pPr>
          </w:p>
          <w:p w14:paraId="6DB6677E" w14:textId="77777777" w:rsidR="00C72B39" w:rsidRPr="00315577" w:rsidRDefault="00203C44" w:rsidP="002F40FA">
            <w:pPr>
              <w:autoSpaceDE w:val="0"/>
              <w:autoSpaceDN w:val="0"/>
              <w:adjustRightInd w:val="0"/>
              <w:rPr>
                <w:b/>
                <w:bCs/>
              </w:rPr>
            </w:pPr>
            <w:r w:rsidRPr="00315577">
              <w:t>Kommunen bjuder in till möten, seminarier, utvecklingsarbeten och utbildningar i syfte att skapa ett förtroendefullt samarbete med anordnarna för att utveckla välfärden för Nackaborna. Vissa av dessa</w:t>
            </w:r>
            <w:r>
              <w:t xml:space="preserve"> sammankomster</w:t>
            </w:r>
            <w:r w:rsidRPr="00315577">
              <w:t xml:space="preserve"> kan vara obligatoriska för anordnaren att delta i. Det framgår av inbjudan om det är obligatorisk närvaro. </w:t>
            </w:r>
          </w:p>
          <w:p w14:paraId="09AD3501" w14:textId="77777777" w:rsidR="00C72B39" w:rsidRPr="00315577" w:rsidRDefault="00FC2CB9" w:rsidP="00C72B39">
            <w:pPr>
              <w:rPr>
                <w:b/>
                <w:bCs/>
              </w:rPr>
            </w:pPr>
          </w:p>
        </w:tc>
        <w:tc>
          <w:tcPr>
            <w:tcW w:w="2268" w:type="dxa"/>
            <w:vMerge/>
          </w:tcPr>
          <w:p w14:paraId="54D70DF3" w14:textId="77777777" w:rsidR="00C72B39" w:rsidRPr="00315577" w:rsidRDefault="00FC2CB9" w:rsidP="00E26267">
            <w:pPr>
              <w:rPr>
                <w:b/>
                <w:bCs/>
              </w:rPr>
            </w:pPr>
          </w:p>
        </w:tc>
        <w:tc>
          <w:tcPr>
            <w:tcW w:w="1560" w:type="dxa"/>
            <w:vMerge/>
          </w:tcPr>
          <w:p w14:paraId="593F1205" w14:textId="77777777" w:rsidR="00C72B39" w:rsidRPr="00315577" w:rsidRDefault="00FC2CB9" w:rsidP="00E26267">
            <w:pPr>
              <w:rPr>
                <w:b/>
                <w:bCs/>
              </w:rPr>
            </w:pPr>
          </w:p>
        </w:tc>
      </w:tr>
      <w:tr w:rsidR="00BD3F55" w14:paraId="6A0D05C1" w14:textId="77777777" w:rsidTr="00D03C38">
        <w:tc>
          <w:tcPr>
            <w:tcW w:w="10916" w:type="dxa"/>
            <w:gridSpan w:val="3"/>
            <w:shd w:val="clear" w:color="auto" w:fill="E7E6E6" w:themeFill="background2"/>
          </w:tcPr>
          <w:p w14:paraId="0747D6ED" w14:textId="77777777" w:rsidR="002367F3" w:rsidRPr="00315577" w:rsidRDefault="00FC2CB9" w:rsidP="00D65440"/>
        </w:tc>
      </w:tr>
      <w:tr w:rsidR="00BD3F55" w14:paraId="20A9A675" w14:textId="77777777" w:rsidTr="00DA18BA">
        <w:tc>
          <w:tcPr>
            <w:tcW w:w="7088" w:type="dxa"/>
          </w:tcPr>
          <w:p w14:paraId="10A2BE25" w14:textId="77777777" w:rsidR="008672FD" w:rsidRPr="00315577" w:rsidRDefault="00203C44" w:rsidP="00EA2CCA">
            <w:pPr>
              <w:pStyle w:val="Liststycke"/>
              <w:numPr>
                <w:ilvl w:val="0"/>
                <w:numId w:val="6"/>
              </w:numPr>
              <w:rPr>
                <w:b/>
                <w:bCs/>
              </w:rPr>
            </w:pPr>
            <w:r w:rsidRPr="00315577">
              <w:rPr>
                <w:b/>
                <w:bCs/>
              </w:rPr>
              <w:t>Generella auktorisationsvillkor</w:t>
            </w:r>
          </w:p>
          <w:p w14:paraId="4E653CAD" w14:textId="77777777" w:rsidR="008672FD" w:rsidRPr="00315577" w:rsidRDefault="00203C44" w:rsidP="008672FD">
            <w:pPr>
              <w:rPr>
                <w:b/>
                <w:bCs/>
              </w:rPr>
            </w:pPr>
            <w:r w:rsidRPr="00315577">
              <w:lastRenderedPageBreak/>
              <w:t>Anordnaren ska kunna ta emot och lämna information till kommunen på ett sådant sätt att uppgifterna kan hanteras av kommunens administrativa system.</w:t>
            </w:r>
          </w:p>
          <w:p w14:paraId="1CD58B45" w14:textId="77777777" w:rsidR="008672FD" w:rsidRPr="00315577" w:rsidRDefault="00FC2CB9" w:rsidP="008672FD"/>
        </w:tc>
        <w:tc>
          <w:tcPr>
            <w:tcW w:w="2268" w:type="dxa"/>
            <w:vMerge w:val="restart"/>
          </w:tcPr>
          <w:p w14:paraId="474CA86A" w14:textId="77777777" w:rsidR="008672FD" w:rsidRPr="00315577" w:rsidRDefault="00203C44" w:rsidP="008672FD">
            <w:pPr>
              <w:rPr>
                <w:b/>
                <w:bCs/>
              </w:rPr>
            </w:pPr>
            <w:r w:rsidRPr="00315577">
              <w:rPr>
                <w:b/>
                <w:bCs/>
              </w:rPr>
              <w:lastRenderedPageBreak/>
              <w:t>Kontroll/</w:t>
            </w:r>
          </w:p>
          <w:p w14:paraId="62E5B5E2" w14:textId="77777777" w:rsidR="008672FD" w:rsidRPr="00315577" w:rsidRDefault="00203C44" w:rsidP="008672FD">
            <w:pPr>
              <w:rPr>
                <w:b/>
                <w:bCs/>
              </w:rPr>
            </w:pPr>
            <w:r w:rsidRPr="00315577">
              <w:rPr>
                <w:b/>
                <w:bCs/>
              </w:rPr>
              <w:lastRenderedPageBreak/>
              <w:t>Uppföljning</w:t>
            </w:r>
          </w:p>
          <w:p w14:paraId="217F94F7" w14:textId="77777777" w:rsidR="008672FD" w:rsidRPr="00315577" w:rsidRDefault="00203C44" w:rsidP="008672FD">
            <w:r w:rsidRPr="00315577">
              <w:t>Uppföljning</w:t>
            </w:r>
          </w:p>
        </w:tc>
        <w:tc>
          <w:tcPr>
            <w:tcW w:w="1560" w:type="dxa"/>
            <w:vMerge w:val="restart"/>
          </w:tcPr>
          <w:p w14:paraId="368296DB" w14:textId="77777777" w:rsidR="008672FD" w:rsidRPr="00315577" w:rsidRDefault="00203C44" w:rsidP="008672FD">
            <w:pPr>
              <w:rPr>
                <w:b/>
                <w:bCs/>
              </w:rPr>
            </w:pPr>
            <w:r w:rsidRPr="00315577">
              <w:rPr>
                <w:b/>
                <w:bCs/>
              </w:rPr>
              <w:lastRenderedPageBreak/>
              <w:t>Vid brist</w:t>
            </w:r>
          </w:p>
          <w:p w14:paraId="4AE22234" w14:textId="77777777" w:rsidR="008672FD" w:rsidRPr="00315577" w:rsidRDefault="00203C44" w:rsidP="008672FD">
            <w:pPr>
              <w:ind w:right="-387"/>
              <w:rPr>
                <w:b/>
                <w:bCs/>
              </w:rPr>
            </w:pPr>
            <w:r w:rsidRPr="00315577">
              <w:lastRenderedPageBreak/>
              <w:t>Sanktion</w:t>
            </w:r>
          </w:p>
          <w:p w14:paraId="60470C24" w14:textId="77777777" w:rsidR="008672FD" w:rsidRPr="00315577" w:rsidRDefault="00FC2CB9" w:rsidP="008672FD"/>
        </w:tc>
      </w:tr>
      <w:tr w:rsidR="00BD3F55" w14:paraId="2A3944F4" w14:textId="77777777" w:rsidTr="00DA18BA">
        <w:tc>
          <w:tcPr>
            <w:tcW w:w="7088" w:type="dxa"/>
          </w:tcPr>
          <w:p w14:paraId="2763A721" w14:textId="77777777" w:rsidR="008672FD" w:rsidRPr="00315577" w:rsidRDefault="00203C44" w:rsidP="00EA2CCA">
            <w:pPr>
              <w:pStyle w:val="Liststycke"/>
              <w:numPr>
                <w:ilvl w:val="0"/>
                <w:numId w:val="5"/>
              </w:numPr>
              <w:rPr>
                <w:b/>
                <w:bCs/>
              </w:rPr>
            </w:pPr>
            <w:r w:rsidRPr="00315577">
              <w:rPr>
                <w:b/>
                <w:bCs/>
              </w:rPr>
              <w:lastRenderedPageBreak/>
              <w:t>Specifika auktorisationsvillkor</w:t>
            </w:r>
          </w:p>
          <w:p w14:paraId="350F618C" w14:textId="77777777" w:rsidR="009C0AB5" w:rsidRPr="00315577" w:rsidRDefault="00203C44" w:rsidP="009C0AB5">
            <w:pPr>
              <w:autoSpaceDE w:val="0"/>
              <w:autoSpaceDN w:val="0"/>
              <w:adjustRightInd w:val="0"/>
            </w:pPr>
            <w:r w:rsidRPr="00315577">
              <w:t>Anordnaren ska ha fungerande telefon inklusive telefonsvarare och e-post och regelbundet lyssna av telefonen och svara på inkommande e-post. Anordnaren ska</w:t>
            </w:r>
            <w:r>
              <w:t xml:space="preserve"> </w:t>
            </w:r>
            <w:r w:rsidRPr="00315577">
              <w:t>kommunicera med myndigheten genom kommunens verksamhetssystem</w:t>
            </w:r>
            <w:r>
              <w:t xml:space="preserve"> enligt kommunens anvisningar.</w:t>
            </w:r>
          </w:p>
          <w:p w14:paraId="2A1E196B" w14:textId="77777777" w:rsidR="009C0AB5" w:rsidRPr="00315577" w:rsidRDefault="00FC2CB9" w:rsidP="009C0AB5">
            <w:pPr>
              <w:autoSpaceDE w:val="0"/>
              <w:autoSpaceDN w:val="0"/>
              <w:adjustRightInd w:val="0"/>
            </w:pPr>
          </w:p>
          <w:p w14:paraId="5FC1E461" w14:textId="77777777" w:rsidR="009C0AB5" w:rsidRPr="00315577" w:rsidRDefault="00203C44" w:rsidP="009C0AB5">
            <w:pPr>
              <w:autoSpaceDE w:val="0"/>
              <w:autoSpaceDN w:val="0"/>
              <w:adjustRightInd w:val="0"/>
            </w:pPr>
            <w:r w:rsidRPr="00315577">
              <w:t>Anordnaren ska informera de</w:t>
            </w:r>
            <w:r>
              <w:t>n</w:t>
            </w:r>
            <w:r w:rsidRPr="00315577">
              <w:t xml:space="preserve"> </w:t>
            </w:r>
            <w:r>
              <w:t>personal</w:t>
            </w:r>
            <w:r w:rsidRPr="00315577">
              <w:t xml:space="preserve"> som kommer ha tillgång till verksamhetssystemet att personinformation i form av namn och personnummer kommer att registreras samt att åtgärder som utförs i systemet sparas i en historikfil. Regelbunden uppföljning av loggen kommer att utföras. Det är anordnarens ansvar att införskaffa den utrustning och inloggningslösning som krävs. Anordnaren ska se till att den personal som behöver har korrekt behörighet för inloggning i kommunens verksamhetssystem och meddela när personal slutar så att behörighet kan avslutas. </w:t>
            </w:r>
          </w:p>
          <w:p w14:paraId="2C633428" w14:textId="77777777" w:rsidR="009C0AB5" w:rsidRPr="00315577" w:rsidRDefault="00FC2CB9" w:rsidP="009C0AB5">
            <w:pPr>
              <w:autoSpaceDE w:val="0"/>
              <w:autoSpaceDN w:val="0"/>
              <w:adjustRightInd w:val="0"/>
            </w:pPr>
          </w:p>
          <w:p w14:paraId="74D4B0FA" w14:textId="77777777" w:rsidR="009C0AB5" w:rsidRPr="00315577" w:rsidRDefault="00203C44" w:rsidP="000F10D8">
            <w:pPr>
              <w:spacing w:line="300" w:lineRule="atLeast"/>
              <w:contextualSpacing/>
            </w:pPr>
            <w:r w:rsidRPr="00315577">
              <w:t>Kommunen sammanställer information om anordnarna för att underlätta för kunden att välja. Informationen finns på kommunens hemsida. Anordnaren ska lämna uppgifter till kommunen. Alla förändringar av uppgifter ska snarast meddelas till kommunen på det sätt som uppges på</w:t>
            </w:r>
            <w:r>
              <w:t xml:space="preserve"> Nacka kommuns hemsida för anordnare och utförare av socialtjänst. </w:t>
            </w:r>
          </w:p>
          <w:p w14:paraId="1E966DD8" w14:textId="77777777" w:rsidR="008672FD" w:rsidRPr="00315577" w:rsidRDefault="00FC2CB9" w:rsidP="008672FD"/>
        </w:tc>
        <w:tc>
          <w:tcPr>
            <w:tcW w:w="2268" w:type="dxa"/>
            <w:vMerge/>
          </w:tcPr>
          <w:p w14:paraId="0C00B73C" w14:textId="77777777" w:rsidR="008672FD" w:rsidRPr="00315577" w:rsidRDefault="00FC2CB9" w:rsidP="008672FD"/>
        </w:tc>
        <w:tc>
          <w:tcPr>
            <w:tcW w:w="1560" w:type="dxa"/>
            <w:vMerge/>
          </w:tcPr>
          <w:p w14:paraId="12824261" w14:textId="77777777" w:rsidR="008672FD" w:rsidRPr="00315577" w:rsidRDefault="00FC2CB9" w:rsidP="008672FD"/>
        </w:tc>
      </w:tr>
      <w:tr w:rsidR="00BD3F55" w14:paraId="77F134C8" w14:textId="77777777" w:rsidTr="0026751B">
        <w:tc>
          <w:tcPr>
            <w:tcW w:w="10916" w:type="dxa"/>
            <w:gridSpan w:val="3"/>
            <w:shd w:val="clear" w:color="auto" w:fill="E7E6E6" w:themeFill="background2"/>
          </w:tcPr>
          <w:p w14:paraId="72170394" w14:textId="77777777" w:rsidR="00504F07" w:rsidRPr="00315577" w:rsidRDefault="00FC2CB9" w:rsidP="008672FD"/>
        </w:tc>
      </w:tr>
      <w:tr w:rsidR="00BD3F55" w14:paraId="1EF3762F" w14:textId="77777777" w:rsidTr="00DA18BA">
        <w:tc>
          <w:tcPr>
            <w:tcW w:w="7088" w:type="dxa"/>
          </w:tcPr>
          <w:p w14:paraId="7B82CBC6" w14:textId="77777777" w:rsidR="00504F07" w:rsidRPr="00315577" w:rsidRDefault="00203C44" w:rsidP="00EA2CCA">
            <w:pPr>
              <w:pStyle w:val="Liststycke"/>
              <w:numPr>
                <w:ilvl w:val="0"/>
                <w:numId w:val="5"/>
              </w:numPr>
              <w:rPr>
                <w:b/>
                <w:bCs/>
              </w:rPr>
            </w:pPr>
            <w:r w:rsidRPr="00315577">
              <w:rPr>
                <w:b/>
                <w:bCs/>
              </w:rPr>
              <w:t>Generella auktorisationsvillkor</w:t>
            </w:r>
          </w:p>
          <w:p w14:paraId="63D05327" w14:textId="77777777" w:rsidR="00504F07" w:rsidRPr="00315577" w:rsidRDefault="00203C44" w:rsidP="00504F07">
            <w:pPr>
              <w:rPr>
                <w:b/>
                <w:bCs/>
              </w:rPr>
            </w:pPr>
            <w:r w:rsidRPr="00315577">
              <w:t>Anordnaren ska rapportera allvarliga klagomål, fel, brister och avvikelser till kommunen samt redovisa åtgärdsplaner kopplade härtill.</w:t>
            </w:r>
          </w:p>
          <w:p w14:paraId="4A12F27B" w14:textId="77777777" w:rsidR="00504F07" w:rsidRPr="00315577" w:rsidRDefault="00FC2CB9" w:rsidP="00504F07"/>
        </w:tc>
        <w:tc>
          <w:tcPr>
            <w:tcW w:w="2268" w:type="dxa"/>
            <w:vMerge w:val="restart"/>
          </w:tcPr>
          <w:p w14:paraId="53ED476D" w14:textId="77777777" w:rsidR="00504F07" w:rsidRPr="00315577" w:rsidRDefault="00203C44" w:rsidP="00504F07">
            <w:pPr>
              <w:rPr>
                <w:b/>
                <w:bCs/>
              </w:rPr>
            </w:pPr>
            <w:r w:rsidRPr="00315577">
              <w:rPr>
                <w:b/>
                <w:bCs/>
              </w:rPr>
              <w:t>Kontroll/</w:t>
            </w:r>
          </w:p>
          <w:p w14:paraId="50DA0C45" w14:textId="77777777" w:rsidR="00504F07" w:rsidRPr="00315577" w:rsidRDefault="00203C44" w:rsidP="00504F07">
            <w:pPr>
              <w:rPr>
                <w:b/>
                <w:bCs/>
              </w:rPr>
            </w:pPr>
            <w:r w:rsidRPr="00315577">
              <w:rPr>
                <w:b/>
                <w:bCs/>
              </w:rPr>
              <w:t>Uppföljning</w:t>
            </w:r>
          </w:p>
          <w:p w14:paraId="58158D94" w14:textId="77777777" w:rsidR="00333485" w:rsidRDefault="00203C44" w:rsidP="00504F07">
            <w:r>
              <w:t>Anordnarens informationsplikt</w:t>
            </w:r>
          </w:p>
          <w:p w14:paraId="4DE550CA" w14:textId="77777777" w:rsidR="00333485" w:rsidRDefault="00FC2CB9" w:rsidP="00504F07"/>
          <w:p w14:paraId="7159300B" w14:textId="77777777" w:rsidR="00504F07" w:rsidRPr="00315577" w:rsidRDefault="00203C44" w:rsidP="00504F07">
            <w:r w:rsidRPr="00315577">
              <w:t>Uppföljning</w:t>
            </w:r>
          </w:p>
        </w:tc>
        <w:tc>
          <w:tcPr>
            <w:tcW w:w="1560" w:type="dxa"/>
            <w:vMerge w:val="restart"/>
          </w:tcPr>
          <w:p w14:paraId="05950DF6" w14:textId="77777777" w:rsidR="00504F07" w:rsidRPr="00315577" w:rsidRDefault="00203C44" w:rsidP="00504F07">
            <w:pPr>
              <w:rPr>
                <w:b/>
                <w:bCs/>
              </w:rPr>
            </w:pPr>
            <w:r w:rsidRPr="00315577">
              <w:rPr>
                <w:b/>
                <w:bCs/>
              </w:rPr>
              <w:t>Vid brist</w:t>
            </w:r>
          </w:p>
          <w:p w14:paraId="42454280" w14:textId="77777777" w:rsidR="00504F07" w:rsidRPr="00315577" w:rsidRDefault="00203C44" w:rsidP="00504F07">
            <w:pPr>
              <w:ind w:right="-387"/>
              <w:rPr>
                <w:b/>
                <w:bCs/>
              </w:rPr>
            </w:pPr>
            <w:r w:rsidRPr="00315577">
              <w:t>S</w:t>
            </w:r>
            <w:r>
              <w:t>anktion</w:t>
            </w:r>
          </w:p>
          <w:p w14:paraId="761501D0" w14:textId="77777777" w:rsidR="00504F07" w:rsidRPr="00315577" w:rsidRDefault="00FC2CB9" w:rsidP="00504F07"/>
        </w:tc>
      </w:tr>
      <w:tr w:rsidR="00BD3F55" w14:paraId="713B93EE" w14:textId="77777777" w:rsidTr="00DA18BA">
        <w:tc>
          <w:tcPr>
            <w:tcW w:w="7088" w:type="dxa"/>
          </w:tcPr>
          <w:p w14:paraId="7D09B905" w14:textId="77777777" w:rsidR="00504F07" w:rsidRPr="00315577" w:rsidRDefault="00203C44" w:rsidP="00EA2CCA">
            <w:pPr>
              <w:pStyle w:val="Liststycke"/>
              <w:numPr>
                <w:ilvl w:val="0"/>
                <w:numId w:val="6"/>
              </w:numPr>
              <w:rPr>
                <w:b/>
                <w:bCs/>
              </w:rPr>
            </w:pPr>
            <w:r w:rsidRPr="00315577">
              <w:rPr>
                <w:b/>
                <w:bCs/>
              </w:rPr>
              <w:t>Specifika auktorisationsvillkor</w:t>
            </w:r>
          </w:p>
          <w:p w14:paraId="790BEDBF" w14:textId="77777777" w:rsidR="00FD538B" w:rsidRPr="00315577" w:rsidRDefault="00203C44" w:rsidP="004900BF">
            <w:pPr>
              <w:rPr>
                <w:rFonts w:cs="Garamond"/>
                <w:color w:val="000000"/>
              </w:rPr>
            </w:pPr>
            <w:r w:rsidRPr="00315577">
              <w:t xml:space="preserve">Anordnaren är skyldig att se till att </w:t>
            </w:r>
            <w:r>
              <w:t>informera äldrenämnden</w:t>
            </w:r>
            <w:r w:rsidRPr="00315577">
              <w:t xml:space="preserve"> om missförhållanden som rapporteras enligt </w:t>
            </w:r>
            <w:r>
              <w:t>l</w:t>
            </w:r>
            <w:r w:rsidRPr="00315577">
              <w:t>ex Sarah</w:t>
            </w:r>
            <w:r>
              <w:t xml:space="preserve">, </w:t>
            </w:r>
            <w:r w:rsidRPr="00315577">
              <w:t>a</w:t>
            </w:r>
            <w:r w:rsidRPr="00315577">
              <w:rPr>
                <w:rFonts w:cs="Garamond"/>
                <w:color w:val="000000"/>
              </w:rPr>
              <w:t>llvarliga klagomål, fel, brister och avvikelser rapporteras i enlighet med den information som finns på kommunens anordnarsida.</w:t>
            </w:r>
          </w:p>
          <w:p w14:paraId="59ACBF2E" w14:textId="77777777" w:rsidR="00FD538B" w:rsidRPr="00315577" w:rsidRDefault="00FC2CB9" w:rsidP="00FD538B">
            <w:pPr>
              <w:autoSpaceDE w:val="0"/>
              <w:autoSpaceDN w:val="0"/>
              <w:adjustRightInd w:val="0"/>
              <w:rPr>
                <w:rFonts w:cs="Garamond"/>
                <w:color w:val="000000"/>
              </w:rPr>
            </w:pPr>
          </w:p>
          <w:p w14:paraId="532F3F39" w14:textId="77777777" w:rsidR="00FD538B" w:rsidRPr="00315577" w:rsidRDefault="00203C44" w:rsidP="00FD538B">
            <w:pPr>
              <w:autoSpaceDE w:val="0"/>
              <w:autoSpaceDN w:val="0"/>
              <w:rPr>
                <w:rFonts w:cs="Arial"/>
              </w:rPr>
            </w:pPr>
            <w:r w:rsidRPr="00315577">
              <w:t xml:space="preserve">Anordnaren ska alltid rapportera om våld upptäcks i verksamheten. </w:t>
            </w:r>
          </w:p>
          <w:p w14:paraId="56993CAE" w14:textId="77777777" w:rsidR="00504F07" w:rsidRPr="00315577" w:rsidRDefault="00FC2CB9" w:rsidP="00504F07"/>
        </w:tc>
        <w:tc>
          <w:tcPr>
            <w:tcW w:w="2268" w:type="dxa"/>
            <w:vMerge/>
          </w:tcPr>
          <w:p w14:paraId="4FB9CA48" w14:textId="77777777" w:rsidR="00504F07" w:rsidRPr="00315577" w:rsidRDefault="00FC2CB9" w:rsidP="00504F07"/>
        </w:tc>
        <w:tc>
          <w:tcPr>
            <w:tcW w:w="1560" w:type="dxa"/>
            <w:vMerge/>
          </w:tcPr>
          <w:p w14:paraId="25921BA7" w14:textId="77777777" w:rsidR="00504F07" w:rsidRPr="00315577" w:rsidRDefault="00FC2CB9" w:rsidP="00504F07"/>
        </w:tc>
      </w:tr>
      <w:tr w:rsidR="00BD3F55" w14:paraId="450A1C54" w14:textId="77777777" w:rsidTr="008A26C2">
        <w:tc>
          <w:tcPr>
            <w:tcW w:w="10916" w:type="dxa"/>
            <w:gridSpan w:val="3"/>
            <w:shd w:val="clear" w:color="auto" w:fill="E7E6E6" w:themeFill="background2"/>
          </w:tcPr>
          <w:p w14:paraId="15A70F7E" w14:textId="77777777" w:rsidR="00C25E15" w:rsidRPr="00315577" w:rsidRDefault="00FC2CB9" w:rsidP="001E67F0"/>
        </w:tc>
      </w:tr>
      <w:tr w:rsidR="00BD3F55" w14:paraId="3E54FC1D" w14:textId="77777777" w:rsidTr="00DA18BA">
        <w:tc>
          <w:tcPr>
            <w:tcW w:w="7088" w:type="dxa"/>
          </w:tcPr>
          <w:p w14:paraId="2FEDAE44" w14:textId="77777777" w:rsidR="000270D6" w:rsidRPr="00315577" w:rsidRDefault="00203C44" w:rsidP="00EA2CCA">
            <w:pPr>
              <w:pStyle w:val="Liststycke"/>
              <w:numPr>
                <w:ilvl w:val="0"/>
                <w:numId w:val="6"/>
              </w:numPr>
              <w:rPr>
                <w:b/>
                <w:bCs/>
              </w:rPr>
            </w:pPr>
            <w:r w:rsidRPr="00315577">
              <w:rPr>
                <w:b/>
                <w:bCs/>
              </w:rPr>
              <w:t>Generella auktorisationsvillkor</w:t>
            </w:r>
          </w:p>
          <w:p w14:paraId="4C4321D2" w14:textId="77777777" w:rsidR="000270D6" w:rsidRPr="00315577" w:rsidRDefault="00203C44" w:rsidP="000270D6">
            <w:pPr>
              <w:rPr>
                <w:b/>
                <w:bCs/>
              </w:rPr>
            </w:pPr>
            <w:r w:rsidRPr="00315577">
              <w:t xml:space="preserve">Anordnaren ska rapportera händelser av större betydelse avseende verksamhet eller ekonomi till kommunen. </w:t>
            </w:r>
          </w:p>
          <w:p w14:paraId="46755B31" w14:textId="77777777" w:rsidR="000270D6" w:rsidRPr="00315577" w:rsidRDefault="00FC2CB9" w:rsidP="000270D6"/>
        </w:tc>
        <w:tc>
          <w:tcPr>
            <w:tcW w:w="2268" w:type="dxa"/>
            <w:vMerge w:val="restart"/>
          </w:tcPr>
          <w:p w14:paraId="1F3841D7" w14:textId="77777777" w:rsidR="000270D6" w:rsidRPr="00315577" w:rsidRDefault="00203C44" w:rsidP="000270D6">
            <w:pPr>
              <w:rPr>
                <w:b/>
                <w:bCs/>
              </w:rPr>
            </w:pPr>
            <w:r w:rsidRPr="00315577">
              <w:rPr>
                <w:b/>
                <w:bCs/>
              </w:rPr>
              <w:t>Kontroll/</w:t>
            </w:r>
          </w:p>
          <w:p w14:paraId="4C42A32E" w14:textId="77777777" w:rsidR="00333485" w:rsidRDefault="00203C44" w:rsidP="00333485">
            <w:r w:rsidRPr="00315577">
              <w:rPr>
                <w:b/>
                <w:bCs/>
              </w:rPr>
              <w:t>Uppföljning</w:t>
            </w:r>
          </w:p>
          <w:p w14:paraId="337AFFE4" w14:textId="77777777" w:rsidR="00333485" w:rsidRDefault="00203C44" w:rsidP="00333485">
            <w:r>
              <w:t>Anordnarens informationsplikt</w:t>
            </w:r>
          </w:p>
          <w:p w14:paraId="10B7A20D" w14:textId="77777777" w:rsidR="00333485" w:rsidRDefault="00FC2CB9" w:rsidP="000270D6"/>
          <w:p w14:paraId="6FD0867D" w14:textId="77777777" w:rsidR="000270D6" w:rsidRPr="00315577" w:rsidRDefault="00203C44" w:rsidP="000270D6">
            <w:r w:rsidRPr="00315577">
              <w:t>Uppföljning</w:t>
            </w:r>
          </w:p>
        </w:tc>
        <w:tc>
          <w:tcPr>
            <w:tcW w:w="1560" w:type="dxa"/>
            <w:vMerge w:val="restart"/>
          </w:tcPr>
          <w:p w14:paraId="2DC46B56" w14:textId="77777777" w:rsidR="00FE04FE" w:rsidRDefault="00203C44" w:rsidP="00740CBC">
            <w:r w:rsidRPr="00315577">
              <w:rPr>
                <w:b/>
                <w:bCs/>
              </w:rPr>
              <w:t>Vid brist</w:t>
            </w:r>
          </w:p>
          <w:p w14:paraId="63569AE1" w14:textId="77777777" w:rsidR="000270D6" w:rsidRPr="00315577" w:rsidRDefault="00203C44" w:rsidP="000270D6">
            <w:pPr>
              <w:ind w:right="-387"/>
              <w:rPr>
                <w:b/>
                <w:bCs/>
              </w:rPr>
            </w:pPr>
            <w:r w:rsidRPr="00315577">
              <w:t>S</w:t>
            </w:r>
            <w:r>
              <w:t>anktion</w:t>
            </w:r>
          </w:p>
          <w:p w14:paraId="0C80A560" w14:textId="77777777" w:rsidR="000270D6" w:rsidRPr="00315577" w:rsidRDefault="00FC2CB9" w:rsidP="000270D6"/>
        </w:tc>
      </w:tr>
      <w:tr w:rsidR="00BD3F55" w14:paraId="70BAA75B" w14:textId="77777777" w:rsidTr="00DA18BA">
        <w:tc>
          <w:tcPr>
            <w:tcW w:w="7088" w:type="dxa"/>
          </w:tcPr>
          <w:p w14:paraId="5D58ACC4" w14:textId="77777777" w:rsidR="003C0B83" w:rsidRPr="00315577" w:rsidRDefault="00203C44" w:rsidP="00EA2CCA">
            <w:pPr>
              <w:pStyle w:val="Liststycke"/>
              <w:numPr>
                <w:ilvl w:val="0"/>
                <w:numId w:val="5"/>
              </w:numPr>
              <w:rPr>
                <w:b/>
                <w:bCs/>
              </w:rPr>
            </w:pPr>
            <w:r w:rsidRPr="00315577">
              <w:rPr>
                <w:b/>
                <w:bCs/>
              </w:rPr>
              <w:t>Specifika auktorisationsvillkor</w:t>
            </w:r>
          </w:p>
          <w:p w14:paraId="2DE8B8F1" w14:textId="77777777" w:rsidR="000270D6" w:rsidRPr="00315577" w:rsidRDefault="00203C44" w:rsidP="00BA7CEE">
            <w:pPr>
              <w:autoSpaceDE w:val="0"/>
              <w:autoSpaceDN w:val="0"/>
              <w:adjustRightInd w:val="0"/>
            </w:pPr>
            <w:r>
              <w:t>-</w:t>
            </w:r>
          </w:p>
        </w:tc>
        <w:tc>
          <w:tcPr>
            <w:tcW w:w="2268" w:type="dxa"/>
            <w:vMerge/>
          </w:tcPr>
          <w:p w14:paraId="540BB1F1" w14:textId="77777777" w:rsidR="000270D6" w:rsidRPr="00315577" w:rsidRDefault="00FC2CB9" w:rsidP="000270D6"/>
        </w:tc>
        <w:tc>
          <w:tcPr>
            <w:tcW w:w="1560" w:type="dxa"/>
            <w:vMerge/>
          </w:tcPr>
          <w:p w14:paraId="5FB653D3" w14:textId="77777777" w:rsidR="000270D6" w:rsidRPr="00315577" w:rsidRDefault="00FC2CB9" w:rsidP="000270D6"/>
        </w:tc>
      </w:tr>
    </w:tbl>
    <w:p w14:paraId="43B348DE" w14:textId="77777777" w:rsidR="00D65440" w:rsidRPr="00315577" w:rsidRDefault="00FC2CB9" w:rsidP="00D65440"/>
    <w:p w14:paraId="4FFF3B66" w14:textId="77777777" w:rsidR="000C7366" w:rsidRPr="00315577" w:rsidRDefault="00203C44" w:rsidP="00315577">
      <w:pPr>
        <w:pStyle w:val="Rubrik3"/>
      </w:pPr>
      <w:r w:rsidRPr="00315577">
        <w:lastRenderedPageBreak/>
        <w:t xml:space="preserve">Allvarlig eller extraordinär händelse samt höjd beredskap </w:t>
      </w:r>
    </w:p>
    <w:p w14:paraId="0D968E3A" w14:textId="77777777" w:rsidR="00866412" w:rsidRPr="00315577" w:rsidRDefault="00FC2CB9" w:rsidP="00866412"/>
    <w:tbl>
      <w:tblPr>
        <w:tblStyle w:val="Tabellrutnt"/>
        <w:tblW w:w="10916" w:type="dxa"/>
        <w:tblInd w:w="-1423" w:type="dxa"/>
        <w:tblLook w:val="04A0" w:firstRow="1" w:lastRow="0" w:firstColumn="1" w:lastColumn="0" w:noHBand="0" w:noVBand="1"/>
      </w:tblPr>
      <w:tblGrid>
        <w:gridCol w:w="7088"/>
        <w:gridCol w:w="2268"/>
        <w:gridCol w:w="1560"/>
      </w:tblGrid>
      <w:tr w:rsidR="00BD3F55" w14:paraId="2E057776" w14:textId="77777777" w:rsidTr="00E07A51">
        <w:tc>
          <w:tcPr>
            <w:tcW w:w="7088" w:type="dxa"/>
          </w:tcPr>
          <w:p w14:paraId="63DAF633" w14:textId="77777777" w:rsidR="00E65BD1" w:rsidRPr="00315577" w:rsidRDefault="00203C44" w:rsidP="00EA2CCA">
            <w:pPr>
              <w:pStyle w:val="Liststycke"/>
              <w:numPr>
                <w:ilvl w:val="0"/>
                <w:numId w:val="5"/>
              </w:numPr>
              <w:rPr>
                <w:b/>
                <w:bCs/>
              </w:rPr>
            </w:pPr>
            <w:r w:rsidRPr="00315577">
              <w:rPr>
                <w:b/>
                <w:bCs/>
              </w:rPr>
              <w:t>Generella auktorisationsvillkor</w:t>
            </w:r>
          </w:p>
          <w:p w14:paraId="6223E608" w14:textId="77777777" w:rsidR="00E65BD1" w:rsidRPr="00315577" w:rsidRDefault="00203C44" w:rsidP="00E65BD1">
            <w:pPr>
              <w:rPr>
                <w:b/>
                <w:bCs/>
              </w:rPr>
            </w:pPr>
            <w:r w:rsidRPr="00315577">
              <w:t>Anordnaren ska samarbeta med kommunen vid allvarlig händelse där kommunen behöver tillgång till resurser för att erbjuda den form av verksamhet som anordnaren är auktoriserad för.</w:t>
            </w:r>
          </w:p>
          <w:p w14:paraId="163CA324" w14:textId="77777777" w:rsidR="00E65BD1" w:rsidRPr="00315577" w:rsidRDefault="00FC2CB9" w:rsidP="00E65BD1"/>
        </w:tc>
        <w:tc>
          <w:tcPr>
            <w:tcW w:w="2268" w:type="dxa"/>
            <w:vMerge w:val="restart"/>
          </w:tcPr>
          <w:p w14:paraId="2F4B5493" w14:textId="77777777" w:rsidR="00E65BD1" w:rsidRPr="00315577" w:rsidRDefault="00203C44" w:rsidP="00E65BD1">
            <w:pPr>
              <w:rPr>
                <w:b/>
                <w:bCs/>
              </w:rPr>
            </w:pPr>
            <w:r w:rsidRPr="00315577">
              <w:rPr>
                <w:b/>
                <w:bCs/>
              </w:rPr>
              <w:t>Kontroll/</w:t>
            </w:r>
          </w:p>
          <w:p w14:paraId="77F86397" w14:textId="77777777" w:rsidR="00740CBC" w:rsidRPr="00315577" w:rsidRDefault="00203C44" w:rsidP="00E65BD1">
            <w:pPr>
              <w:rPr>
                <w:b/>
                <w:bCs/>
              </w:rPr>
            </w:pPr>
            <w:r w:rsidRPr="00315577">
              <w:rPr>
                <w:b/>
                <w:bCs/>
              </w:rPr>
              <w:t>Uppföljning</w:t>
            </w:r>
          </w:p>
          <w:p w14:paraId="0F11900B" w14:textId="77777777" w:rsidR="00E65BD1" w:rsidRPr="00315577" w:rsidRDefault="00203C44" w:rsidP="00E65BD1">
            <w:r w:rsidRPr="00315577">
              <w:t>Uppföljning</w:t>
            </w:r>
          </w:p>
        </w:tc>
        <w:tc>
          <w:tcPr>
            <w:tcW w:w="1560" w:type="dxa"/>
            <w:vMerge w:val="restart"/>
          </w:tcPr>
          <w:p w14:paraId="2FCFB6F6" w14:textId="77777777" w:rsidR="00740CBC" w:rsidRPr="00315577" w:rsidRDefault="00203C44" w:rsidP="00E65BD1">
            <w:pPr>
              <w:rPr>
                <w:b/>
                <w:bCs/>
              </w:rPr>
            </w:pPr>
            <w:r w:rsidRPr="00315577">
              <w:rPr>
                <w:b/>
                <w:bCs/>
              </w:rPr>
              <w:t>Vid brist</w:t>
            </w:r>
          </w:p>
          <w:p w14:paraId="4EAAC15A" w14:textId="77777777" w:rsidR="00E65BD1" w:rsidRPr="00315577" w:rsidRDefault="00203C44" w:rsidP="00E65BD1">
            <w:pPr>
              <w:ind w:right="-387"/>
              <w:rPr>
                <w:b/>
                <w:bCs/>
              </w:rPr>
            </w:pPr>
            <w:r>
              <w:t>Sanktion</w:t>
            </w:r>
          </w:p>
          <w:p w14:paraId="07C86633" w14:textId="77777777" w:rsidR="00E65BD1" w:rsidRPr="00315577" w:rsidRDefault="00FC2CB9" w:rsidP="00E65BD1"/>
        </w:tc>
      </w:tr>
      <w:tr w:rsidR="00BD3F55" w14:paraId="6A07E500" w14:textId="77777777" w:rsidTr="00E07A51">
        <w:trPr>
          <w:trHeight w:val="171"/>
        </w:trPr>
        <w:tc>
          <w:tcPr>
            <w:tcW w:w="7088" w:type="dxa"/>
          </w:tcPr>
          <w:p w14:paraId="22C4C7E8" w14:textId="77777777" w:rsidR="00E65BD1" w:rsidRDefault="00203C44" w:rsidP="00EA2CCA">
            <w:pPr>
              <w:pStyle w:val="Liststycke"/>
              <w:numPr>
                <w:ilvl w:val="0"/>
                <w:numId w:val="6"/>
              </w:numPr>
              <w:rPr>
                <w:b/>
                <w:bCs/>
              </w:rPr>
            </w:pPr>
            <w:r w:rsidRPr="00315577">
              <w:rPr>
                <w:b/>
                <w:bCs/>
              </w:rPr>
              <w:t>Specifika auktorisationsvillkor</w:t>
            </w:r>
          </w:p>
          <w:p w14:paraId="7235C12E" w14:textId="77777777" w:rsidR="00E65BD1" w:rsidRPr="00315577" w:rsidRDefault="00FC2CB9" w:rsidP="00335799"/>
        </w:tc>
        <w:tc>
          <w:tcPr>
            <w:tcW w:w="2268" w:type="dxa"/>
            <w:vMerge/>
          </w:tcPr>
          <w:p w14:paraId="134100DE" w14:textId="77777777" w:rsidR="00E65BD1" w:rsidRPr="00315577" w:rsidRDefault="00FC2CB9" w:rsidP="00E65BD1"/>
        </w:tc>
        <w:tc>
          <w:tcPr>
            <w:tcW w:w="1560" w:type="dxa"/>
            <w:vMerge/>
          </w:tcPr>
          <w:p w14:paraId="3FCB0191" w14:textId="77777777" w:rsidR="00E65BD1" w:rsidRPr="00315577" w:rsidRDefault="00FC2CB9" w:rsidP="00E65BD1"/>
        </w:tc>
      </w:tr>
      <w:tr w:rsidR="00BD3F55" w14:paraId="48EC8DC6" w14:textId="77777777" w:rsidTr="00D754BB">
        <w:tc>
          <w:tcPr>
            <w:tcW w:w="10916" w:type="dxa"/>
            <w:gridSpan w:val="3"/>
            <w:shd w:val="clear" w:color="auto" w:fill="E7E6E6" w:themeFill="background2"/>
          </w:tcPr>
          <w:p w14:paraId="4BE91C39" w14:textId="77777777" w:rsidR="00E65BD1" w:rsidRPr="00315577" w:rsidRDefault="00FC2CB9" w:rsidP="00E65BD1"/>
        </w:tc>
      </w:tr>
      <w:tr w:rsidR="00BD3F55" w14:paraId="5E3D019C" w14:textId="77777777" w:rsidTr="00E07A51">
        <w:tc>
          <w:tcPr>
            <w:tcW w:w="7088" w:type="dxa"/>
          </w:tcPr>
          <w:p w14:paraId="3607C151" w14:textId="77777777" w:rsidR="00B73D44" w:rsidRPr="00315577" w:rsidRDefault="00203C44" w:rsidP="00EA2CCA">
            <w:pPr>
              <w:pStyle w:val="Liststycke"/>
              <w:numPr>
                <w:ilvl w:val="0"/>
                <w:numId w:val="6"/>
              </w:numPr>
              <w:rPr>
                <w:b/>
                <w:bCs/>
              </w:rPr>
            </w:pPr>
            <w:r w:rsidRPr="00315577">
              <w:rPr>
                <w:b/>
                <w:bCs/>
              </w:rPr>
              <w:t>Generella auktorisationsvillkor</w:t>
            </w:r>
          </w:p>
          <w:p w14:paraId="629018D7" w14:textId="77777777" w:rsidR="00B73D44" w:rsidRPr="00315577" w:rsidRDefault="00203C44" w:rsidP="00B73D44">
            <w:pPr>
              <w:rPr>
                <w:b/>
                <w:bCs/>
              </w:rPr>
            </w:pPr>
            <w:r w:rsidRPr="00315577">
              <w:t xml:space="preserve">Anordnaren ska vid extraordinär händelse och höjd beredskap eller annan allvarlig händelse i fredstid inordna sin verksamhet under kommunens krisledning.  </w:t>
            </w:r>
          </w:p>
          <w:p w14:paraId="4D15D6D5" w14:textId="77777777" w:rsidR="00B73D44" w:rsidRPr="00315577" w:rsidRDefault="00FC2CB9" w:rsidP="00B73D44"/>
        </w:tc>
        <w:tc>
          <w:tcPr>
            <w:tcW w:w="2268" w:type="dxa"/>
            <w:vMerge w:val="restart"/>
          </w:tcPr>
          <w:p w14:paraId="59DF8457" w14:textId="77777777" w:rsidR="00B73D44" w:rsidRPr="00315577" w:rsidRDefault="00203C44" w:rsidP="00B73D44">
            <w:pPr>
              <w:rPr>
                <w:b/>
                <w:bCs/>
              </w:rPr>
            </w:pPr>
            <w:r w:rsidRPr="00315577">
              <w:rPr>
                <w:b/>
                <w:bCs/>
              </w:rPr>
              <w:t>Kontroll/</w:t>
            </w:r>
          </w:p>
          <w:p w14:paraId="6EE4EB13" w14:textId="77777777" w:rsidR="00A96DAF" w:rsidRDefault="00203C44" w:rsidP="00B73D44">
            <w:r w:rsidRPr="00315577">
              <w:rPr>
                <w:b/>
                <w:bCs/>
              </w:rPr>
              <w:t>Uppföljning</w:t>
            </w:r>
          </w:p>
          <w:p w14:paraId="5F1B2033" w14:textId="77777777" w:rsidR="00A96DAF" w:rsidRDefault="00203C44" w:rsidP="00B73D44">
            <w:r>
              <w:t>Auktorisation</w:t>
            </w:r>
          </w:p>
          <w:p w14:paraId="2EAF3EBD" w14:textId="77777777" w:rsidR="000F2418" w:rsidRDefault="00FC2CB9" w:rsidP="00B73D44"/>
          <w:p w14:paraId="140695F4" w14:textId="77777777" w:rsidR="00B73D44" w:rsidRPr="00315577" w:rsidRDefault="00203C44" w:rsidP="00B73D44">
            <w:r w:rsidRPr="00315577">
              <w:t>Uppföljning</w:t>
            </w:r>
          </w:p>
        </w:tc>
        <w:tc>
          <w:tcPr>
            <w:tcW w:w="1560" w:type="dxa"/>
            <w:vMerge w:val="restart"/>
          </w:tcPr>
          <w:p w14:paraId="5BB37B72" w14:textId="77777777" w:rsidR="00740CBC" w:rsidRDefault="00203C44" w:rsidP="00740CBC">
            <w:r w:rsidRPr="00315577">
              <w:rPr>
                <w:b/>
                <w:bCs/>
              </w:rPr>
              <w:t>Vid brist</w:t>
            </w:r>
          </w:p>
          <w:p w14:paraId="0F939B09" w14:textId="77777777" w:rsidR="00B73D44" w:rsidRPr="00315577" w:rsidRDefault="00203C44" w:rsidP="00B73D44">
            <w:pPr>
              <w:ind w:right="-387"/>
              <w:rPr>
                <w:b/>
                <w:bCs/>
              </w:rPr>
            </w:pPr>
            <w:r>
              <w:t>Sanktion</w:t>
            </w:r>
          </w:p>
          <w:p w14:paraId="2CAF5AD9" w14:textId="77777777" w:rsidR="00B73D44" w:rsidRPr="00315577" w:rsidRDefault="00FC2CB9" w:rsidP="00B73D44"/>
        </w:tc>
      </w:tr>
      <w:tr w:rsidR="00BD3F55" w14:paraId="13668A13" w14:textId="77777777" w:rsidTr="00E07A51">
        <w:tc>
          <w:tcPr>
            <w:tcW w:w="7088" w:type="dxa"/>
          </w:tcPr>
          <w:p w14:paraId="6573A226" w14:textId="77777777" w:rsidR="00B73D44" w:rsidRPr="00315577" w:rsidRDefault="00203C44" w:rsidP="00EA2CCA">
            <w:pPr>
              <w:pStyle w:val="Liststycke"/>
              <w:numPr>
                <w:ilvl w:val="0"/>
                <w:numId w:val="5"/>
              </w:numPr>
              <w:rPr>
                <w:b/>
                <w:bCs/>
              </w:rPr>
            </w:pPr>
            <w:r w:rsidRPr="00315577">
              <w:rPr>
                <w:b/>
                <w:bCs/>
              </w:rPr>
              <w:t>Specifika auktorisationsvillkor</w:t>
            </w:r>
          </w:p>
          <w:p w14:paraId="20207BE6" w14:textId="77777777" w:rsidR="00335799" w:rsidRDefault="00203C44" w:rsidP="00335799">
            <w:pPr>
              <w:rPr>
                <w:color w:val="000000"/>
                <w:szCs w:val="22"/>
              </w:rPr>
            </w:pPr>
            <w:r w:rsidRPr="0040506C">
              <w:rPr>
                <w:color w:val="000000"/>
                <w:szCs w:val="22"/>
              </w:rPr>
              <w:t xml:space="preserve">Anordnaren ska följa </w:t>
            </w:r>
            <w:r>
              <w:rPr>
                <w:color w:val="000000"/>
                <w:szCs w:val="22"/>
              </w:rPr>
              <w:t>ko</w:t>
            </w:r>
            <w:r w:rsidRPr="0040506C">
              <w:rPr>
                <w:color w:val="000000"/>
                <w:szCs w:val="22"/>
              </w:rPr>
              <w:t xml:space="preserve">mmunens anvisningar </w:t>
            </w:r>
            <w:r>
              <w:rPr>
                <w:color w:val="000000"/>
                <w:szCs w:val="22"/>
              </w:rPr>
              <w:t>i beredskapsplanen vid</w:t>
            </w:r>
            <w:r w:rsidRPr="0040506C">
              <w:rPr>
                <w:color w:val="000000"/>
                <w:szCs w:val="22"/>
              </w:rPr>
              <w:t xml:space="preserve"> </w:t>
            </w:r>
            <w:r>
              <w:rPr>
                <w:color w:val="000000"/>
                <w:szCs w:val="22"/>
              </w:rPr>
              <w:t xml:space="preserve">allvarlig </w:t>
            </w:r>
            <w:r w:rsidRPr="0040506C">
              <w:rPr>
                <w:color w:val="000000"/>
                <w:szCs w:val="22"/>
              </w:rPr>
              <w:t>händelse.</w:t>
            </w:r>
          </w:p>
          <w:p w14:paraId="193DF635" w14:textId="77777777" w:rsidR="00B777DA" w:rsidRPr="00315577" w:rsidRDefault="00203C44" w:rsidP="008700BA">
            <w:r w:rsidRPr="005971B7">
              <w:t>Anordnaren ska</w:t>
            </w:r>
            <w:r>
              <w:t xml:space="preserve"> ha en egen handlingsplan som utgår från kommunens beredskapsplan</w:t>
            </w:r>
            <w:r w:rsidRPr="005971B7">
              <w:t>.</w:t>
            </w:r>
            <w:r>
              <w:t xml:space="preserve"> </w:t>
            </w:r>
          </w:p>
        </w:tc>
        <w:tc>
          <w:tcPr>
            <w:tcW w:w="2268" w:type="dxa"/>
            <w:vMerge/>
          </w:tcPr>
          <w:p w14:paraId="791B05F3" w14:textId="77777777" w:rsidR="00B73D44" w:rsidRPr="00315577" w:rsidRDefault="00FC2CB9" w:rsidP="00B73D44"/>
        </w:tc>
        <w:tc>
          <w:tcPr>
            <w:tcW w:w="1560" w:type="dxa"/>
            <w:vMerge/>
          </w:tcPr>
          <w:p w14:paraId="1CC02C0C" w14:textId="77777777" w:rsidR="00B73D44" w:rsidRPr="00315577" w:rsidRDefault="00FC2CB9" w:rsidP="00B73D44"/>
        </w:tc>
      </w:tr>
    </w:tbl>
    <w:p w14:paraId="5FCBB9D7" w14:textId="77777777" w:rsidR="00866412" w:rsidRPr="00315577" w:rsidRDefault="00FC2CB9" w:rsidP="00866412"/>
    <w:p w14:paraId="25A55D20" w14:textId="77777777" w:rsidR="000562DB" w:rsidRPr="00315577" w:rsidRDefault="00FC2CB9" w:rsidP="007C3BC0"/>
    <w:p w14:paraId="53F25D4E" w14:textId="77777777" w:rsidR="000562DB" w:rsidRDefault="00FC2CB9" w:rsidP="007C3BC0"/>
    <w:p w14:paraId="13F25A85" w14:textId="77777777" w:rsidR="00B02E6D" w:rsidRDefault="00FC2CB9" w:rsidP="007C3BC0"/>
    <w:p w14:paraId="53876A58" w14:textId="77777777" w:rsidR="00B02E6D" w:rsidRDefault="00FC2CB9" w:rsidP="007C3BC0"/>
    <w:p w14:paraId="0D079D7F" w14:textId="77777777" w:rsidR="00B02E6D" w:rsidRPr="00CF38E3" w:rsidRDefault="00FC2CB9" w:rsidP="007C3BC0"/>
    <w:sectPr w:rsidR="00B02E6D" w:rsidRPr="00CF38E3" w:rsidSect="00056F98">
      <w:headerReference w:type="default" r:id="rId11"/>
      <w:footerReference w:type="default" r:id="rId12"/>
      <w:headerReference w:type="first" r:id="rId13"/>
      <w:footerReference w:type="first" r:id="rId14"/>
      <w:pgSz w:w="11906" w:h="16838"/>
      <w:pgMar w:top="1814" w:right="2268" w:bottom="1701"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7F74" w14:textId="77777777" w:rsidR="006E45EB" w:rsidRDefault="00203C44">
      <w:pPr>
        <w:spacing w:after="0" w:line="240" w:lineRule="auto"/>
      </w:pPr>
      <w:r>
        <w:separator/>
      </w:r>
    </w:p>
  </w:endnote>
  <w:endnote w:type="continuationSeparator" w:id="0">
    <w:p w14:paraId="0747C79D" w14:textId="77777777" w:rsidR="006E45EB" w:rsidRDefault="0020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BD3F55" w14:paraId="4EE6950D" w14:textId="77777777" w:rsidTr="000F2BF3">
      <w:tc>
        <w:tcPr>
          <w:tcW w:w="10206" w:type="dxa"/>
        </w:tcPr>
        <w:p w14:paraId="686A3E58" w14:textId="77777777" w:rsidR="000F2BF3" w:rsidRPr="00CE187C" w:rsidRDefault="00203C44" w:rsidP="007C3BC0">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7EF100D1" w14:textId="77777777" w:rsidR="000F2BF3" w:rsidRDefault="00FC2CB9" w:rsidP="007C3BC0">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184"/>
      <w:gridCol w:w="1842"/>
      <w:gridCol w:w="1236"/>
      <w:gridCol w:w="1236"/>
      <w:gridCol w:w="1236"/>
      <w:gridCol w:w="1236"/>
      <w:gridCol w:w="1236"/>
    </w:tblGrid>
    <w:tr w:rsidR="00BD3F55" w14:paraId="526D8EEC" w14:textId="77777777" w:rsidTr="000F2BF3">
      <w:trPr>
        <w:trHeight w:val="75"/>
      </w:trPr>
      <w:tc>
        <w:tcPr>
          <w:tcW w:w="2184" w:type="dxa"/>
          <w:tcBorders>
            <w:top w:val="single" w:sz="4" w:space="0" w:color="auto"/>
          </w:tcBorders>
          <w:tcMar>
            <w:top w:w="57" w:type="dxa"/>
          </w:tcMar>
        </w:tcPr>
        <w:p w14:paraId="17F14A94" w14:textId="77777777" w:rsidR="000F2BF3" w:rsidRPr="00C432F2" w:rsidRDefault="00203C44"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POSTADRESS</w:t>
          </w:r>
        </w:p>
      </w:tc>
      <w:tc>
        <w:tcPr>
          <w:tcW w:w="1842" w:type="dxa"/>
          <w:tcBorders>
            <w:top w:val="single" w:sz="4" w:space="0" w:color="auto"/>
          </w:tcBorders>
          <w:tcMar>
            <w:top w:w="57" w:type="dxa"/>
          </w:tcMar>
        </w:tcPr>
        <w:p w14:paraId="1EC6CDBC" w14:textId="77777777" w:rsidR="000F2BF3" w:rsidRPr="00C432F2" w:rsidRDefault="00203C44"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BESÖKSADRESS</w:t>
          </w:r>
        </w:p>
      </w:tc>
      <w:tc>
        <w:tcPr>
          <w:tcW w:w="1236" w:type="dxa"/>
          <w:tcBorders>
            <w:top w:val="single" w:sz="4" w:space="0" w:color="auto"/>
          </w:tcBorders>
          <w:tcMar>
            <w:top w:w="57" w:type="dxa"/>
          </w:tcMar>
        </w:tcPr>
        <w:p w14:paraId="4BCF6117" w14:textId="77777777" w:rsidR="000F2BF3" w:rsidRPr="00C432F2" w:rsidRDefault="00203C44"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TELEFON</w:t>
          </w:r>
        </w:p>
      </w:tc>
      <w:tc>
        <w:tcPr>
          <w:tcW w:w="1236" w:type="dxa"/>
          <w:tcBorders>
            <w:top w:val="single" w:sz="4" w:space="0" w:color="auto"/>
          </w:tcBorders>
          <w:tcMar>
            <w:top w:w="57" w:type="dxa"/>
          </w:tcMar>
        </w:tcPr>
        <w:p w14:paraId="6DCC873E" w14:textId="77777777" w:rsidR="000F2BF3" w:rsidRPr="00C432F2" w:rsidRDefault="00203C44"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E-POST</w:t>
          </w:r>
        </w:p>
      </w:tc>
      <w:tc>
        <w:tcPr>
          <w:tcW w:w="1236" w:type="dxa"/>
          <w:tcBorders>
            <w:top w:val="single" w:sz="4" w:space="0" w:color="auto"/>
          </w:tcBorders>
          <w:tcMar>
            <w:top w:w="57" w:type="dxa"/>
          </w:tcMar>
        </w:tcPr>
        <w:p w14:paraId="5A6D5832" w14:textId="77777777" w:rsidR="000F2BF3" w:rsidRPr="00C432F2" w:rsidRDefault="00203C44"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SMS</w:t>
          </w:r>
        </w:p>
      </w:tc>
      <w:tc>
        <w:tcPr>
          <w:tcW w:w="1236" w:type="dxa"/>
          <w:tcBorders>
            <w:top w:val="single" w:sz="4" w:space="0" w:color="auto"/>
          </w:tcBorders>
          <w:tcMar>
            <w:top w:w="57" w:type="dxa"/>
          </w:tcMar>
        </w:tcPr>
        <w:p w14:paraId="2FDD6DFA" w14:textId="77777777" w:rsidR="000F2BF3" w:rsidRPr="00C432F2" w:rsidRDefault="00203C44"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WEBB</w:t>
          </w:r>
        </w:p>
      </w:tc>
      <w:tc>
        <w:tcPr>
          <w:tcW w:w="1236" w:type="dxa"/>
          <w:tcBorders>
            <w:top w:val="single" w:sz="4" w:space="0" w:color="auto"/>
          </w:tcBorders>
          <w:tcMar>
            <w:top w:w="57" w:type="dxa"/>
          </w:tcMar>
        </w:tcPr>
        <w:p w14:paraId="5CD0D44E" w14:textId="77777777" w:rsidR="000F2BF3" w:rsidRPr="00C432F2" w:rsidRDefault="00203C44" w:rsidP="00C432F2">
          <w:pPr>
            <w:tabs>
              <w:tab w:val="center" w:pos="4536"/>
              <w:tab w:val="right" w:pos="9072"/>
            </w:tabs>
            <w:rPr>
              <w:rFonts w:asciiTheme="majorHAnsi" w:hAnsiTheme="majorHAnsi"/>
              <w:sz w:val="12"/>
              <w:szCs w:val="21"/>
            </w:rPr>
          </w:pPr>
          <w:r w:rsidRPr="00C432F2">
            <w:rPr>
              <w:rFonts w:asciiTheme="majorHAnsi" w:hAnsiTheme="majorHAnsi"/>
              <w:sz w:val="12"/>
              <w:szCs w:val="21"/>
            </w:rPr>
            <w:t>ORG.NUMMER</w:t>
          </w:r>
        </w:p>
      </w:tc>
    </w:tr>
    <w:tr w:rsidR="00BD3F55" w14:paraId="0C7970E9" w14:textId="77777777" w:rsidTr="000F2BF3">
      <w:trPr>
        <w:trHeight w:val="75"/>
      </w:trPr>
      <w:tc>
        <w:tcPr>
          <w:tcW w:w="2184" w:type="dxa"/>
        </w:tcPr>
        <w:p w14:paraId="5010E4BA" w14:textId="77777777" w:rsidR="000F2BF3" w:rsidRPr="00C432F2" w:rsidRDefault="00203C44"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Nacka kommun, 131 81 Nacka</w:t>
          </w:r>
        </w:p>
      </w:tc>
      <w:tc>
        <w:tcPr>
          <w:tcW w:w="1842" w:type="dxa"/>
        </w:tcPr>
        <w:p w14:paraId="33238A1D" w14:textId="77777777" w:rsidR="000F2BF3" w:rsidRPr="00C432F2" w:rsidRDefault="00203C44"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Stadshuset, Granitvägen 15</w:t>
          </w:r>
        </w:p>
      </w:tc>
      <w:tc>
        <w:tcPr>
          <w:tcW w:w="1236" w:type="dxa"/>
        </w:tcPr>
        <w:p w14:paraId="75764C81" w14:textId="77777777" w:rsidR="000F2BF3" w:rsidRPr="00C432F2" w:rsidRDefault="00203C44"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08-718 80 00</w:t>
          </w:r>
        </w:p>
      </w:tc>
      <w:tc>
        <w:tcPr>
          <w:tcW w:w="1236" w:type="dxa"/>
        </w:tcPr>
        <w:p w14:paraId="5661E620" w14:textId="77777777" w:rsidR="000F2BF3" w:rsidRPr="00C432F2" w:rsidRDefault="00203C44"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info@nacka.se</w:t>
          </w:r>
        </w:p>
      </w:tc>
      <w:tc>
        <w:tcPr>
          <w:tcW w:w="1236" w:type="dxa"/>
        </w:tcPr>
        <w:p w14:paraId="04C63DCF" w14:textId="77777777" w:rsidR="000F2BF3" w:rsidRPr="00C432F2" w:rsidRDefault="00203C44"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716 80</w:t>
          </w:r>
        </w:p>
      </w:tc>
      <w:tc>
        <w:tcPr>
          <w:tcW w:w="1236" w:type="dxa"/>
        </w:tcPr>
        <w:p w14:paraId="443DDC0E" w14:textId="77777777" w:rsidR="000F2BF3" w:rsidRPr="00C432F2" w:rsidRDefault="00203C44"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www.nacka.se</w:t>
          </w:r>
        </w:p>
      </w:tc>
      <w:tc>
        <w:tcPr>
          <w:tcW w:w="1236" w:type="dxa"/>
        </w:tcPr>
        <w:p w14:paraId="142FE539" w14:textId="77777777" w:rsidR="000F2BF3" w:rsidRPr="00C432F2" w:rsidRDefault="00203C44" w:rsidP="00C432F2">
          <w:pPr>
            <w:tabs>
              <w:tab w:val="center" w:pos="4536"/>
              <w:tab w:val="right" w:pos="9072"/>
            </w:tabs>
            <w:rPr>
              <w:rFonts w:asciiTheme="majorHAnsi" w:hAnsiTheme="majorHAnsi"/>
              <w:sz w:val="14"/>
              <w:szCs w:val="22"/>
            </w:rPr>
          </w:pPr>
          <w:r w:rsidRPr="00C432F2">
            <w:rPr>
              <w:rFonts w:asciiTheme="majorHAnsi" w:hAnsiTheme="majorHAnsi"/>
              <w:sz w:val="14"/>
              <w:szCs w:val="22"/>
            </w:rPr>
            <w:t>212000-0167</w:t>
          </w:r>
        </w:p>
      </w:tc>
    </w:tr>
  </w:tbl>
  <w:p w14:paraId="29ED4CC6" w14:textId="77777777" w:rsidR="000F2BF3" w:rsidRDefault="00FC2C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B759" w14:textId="77777777" w:rsidR="006E45EB" w:rsidRDefault="00203C44">
      <w:pPr>
        <w:spacing w:after="0" w:line="240" w:lineRule="auto"/>
      </w:pPr>
      <w:r>
        <w:separator/>
      </w:r>
    </w:p>
  </w:footnote>
  <w:footnote w:type="continuationSeparator" w:id="0">
    <w:p w14:paraId="76839E91" w14:textId="77777777" w:rsidR="006E45EB" w:rsidRDefault="0020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5"/>
      <w:gridCol w:w="5236"/>
    </w:tblGrid>
    <w:tr w:rsidR="00BD3F55" w14:paraId="7A867B24" w14:textId="77777777" w:rsidTr="000F2BF3">
      <w:tc>
        <w:tcPr>
          <w:tcW w:w="5235" w:type="dxa"/>
        </w:tcPr>
        <w:p w14:paraId="5CC251F1" w14:textId="77777777" w:rsidR="000F2BF3" w:rsidRDefault="00203C44" w:rsidP="007C3BC0">
          <w:pPr>
            <w:pStyle w:val="Ingetavstnd"/>
          </w:pPr>
          <w:r>
            <w:rPr>
              <w:noProof/>
            </w:rPr>
            <w:drawing>
              <wp:inline distT="0" distB="0" distL="0" distR="0" wp14:anchorId="2907568F" wp14:editId="19906A5E">
                <wp:extent cx="433656" cy="612000"/>
                <wp:effectExtent l="0" t="0" r="5080" b="0"/>
                <wp:docPr id="9" name="Bildobjekt 9"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3656" cy="612000"/>
                        </a:xfrm>
                        <a:prstGeom prst="rect">
                          <a:avLst/>
                        </a:prstGeom>
                        <a:noFill/>
                        <a:ln>
                          <a:noFill/>
                        </a:ln>
                      </pic:spPr>
                    </pic:pic>
                  </a:graphicData>
                </a:graphic>
              </wp:inline>
            </w:drawing>
          </w:r>
        </w:p>
      </w:tc>
      <w:tc>
        <w:tcPr>
          <w:tcW w:w="5236" w:type="dxa"/>
        </w:tcPr>
        <w:p w14:paraId="25CE685D" w14:textId="77777777" w:rsidR="000F2BF3" w:rsidRDefault="00203C44" w:rsidP="007C3BC0">
          <w:pPr>
            <w:pStyle w:val="Ingetavstnd"/>
            <w:jc w:val="right"/>
          </w:pPr>
          <w:r>
            <w:rPr>
              <w:rStyle w:val="SidhuvudChar"/>
            </w:rPr>
            <w:t>Reglemente</w:t>
          </w:r>
        </w:p>
      </w:tc>
    </w:tr>
  </w:tbl>
  <w:p w14:paraId="142F1F99" w14:textId="77777777" w:rsidR="000F2BF3" w:rsidRPr="007C3BC0" w:rsidRDefault="00FC2CB9" w:rsidP="007C3BC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B0EA" w14:textId="73AF4E81" w:rsidR="000F2BF3" w:rsidRDefault="00203C44" w:rsidP="009967C0">
    <w:pPr>
      <w:pStyle w:val="Rubrik1"/>
      <w:ind w:left="1418"/>
      <w:rPr>
        <w:caps/>
        <w:color w:val="FFFFFF" w:themeColor="background1"/>
        <w:sz w:val="44"/>
        <w:szCs w:val="44"/>
      </w:rPr>
    </w:pPr>
    <w:r w:rsidRPr="001F705D">
      <w:rPr>
        <w:noProof/>
        <w:szCs w:val="32"/>
      </w:rPr>
      <w:drawing>
        <wp:anchor distT="0" distB="0" distL="114300" distR="114300" simplePos="0" relativeHeight="251659264" behindDoc="1" locked="0" layoutInCell="1" allowOverlap="1" wp14:anchorId="544D5763" wp14:editId="361E567E">
          <wp:simplePos x="0" y="0"/>
          <wp:positionH relativeFrom="page">
            <wp:align>right</wp:align>
          </wp:positionH>
          <wp:positionV relativeFrom="page">
            <wp:align>top</wp:align>
          </wp:positionV>
          <wp:extent cx="7542000" cy="1782000"/>
          <wp:effectExtent l="0" t="0" r="0" b="8890"/>
          <wp:wrapNone/>
          <wp:docPr id="10" name="Bildobjek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83300"/>
                  <a:stretch>
                    <a:fillRect/>
                  </a:stretch>
                </pic:blipFill>
                <pic:spPr bwMode="auto">
                  <a:xfrm>
                    <a:off x="0" y="0"/>
                    <a:ext cx="7542000" cy="17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705D">
      <w:rPr>
        <w:noProof/>
        <w:szCs w:val="32"/>
      </w:rPr>
      <w:drawing>
        <wp:anchor distT="0" distB="0" distL="114300" distR="114300" simplePos="0" relativeHeight="251658240" behindDoc="0" locked="0" layoutInCell="1" allowOverlap="1" wp14:anchorId="44E8FE55" wp14:editId="3971E58F">
          <wp:simplePos x="0" y="0"/>
          <wp:positionH relativeFrom="column">
            <wp:posOffset>-755015</wp:posOffset>
          </wp:positionH>
          <wp:positionV relativeFrom="paragraph">
            <wp:posOffset>8855</wp:posOffset>
          </wp:positionV>
          <wp:extent cx="797718" cy="1132870"/>
          <wp:effectExtent l="0" t="0" r="2540" b="0"/>
          <wp:wrapNone/>
          <wp:docPr id="11" name="Bildobjekt 11"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descr="Logotyp Nacka kommun"/>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7718" cy="113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705D">
      <w:rPr>
        <w:caps/>
        <w:color w:val="FFFFFF" w:themeColor="background1"/>
        <w:szCs w:val="32"/>
      </w:rPr>
      <w:t xml:space="preserve">Förslag till </w:t>
    </w:r>
    <w:r w:rsidR="00183F8D">
      <w:rPr>
        <w:caps/>
        <w:color w:val="FFFFFF" w:themeColor="background1"/>
        <w:szCs w:val="32"/>
      </w:rPr>
      <w:t>auktorisations</w:t>
    </w:r>
    <w:r w:rsidRPr="001F705D">
      <w:rPr>
        <w:caps/>
        <w:color w:val="FFFFFF" w:themeColor="background1"/>
        <w:szCs w:val="32"/>
      </w:rPr>
      <w:t>villkor</w:t>
    </w:r>
    <w:r>
      <w:rPr>
        <w:caps/>
        <w:color w:val="FFFFFF" w:themeColor="background1"/>
        <w:szCs w:val="32"/>
      </w:rPr>
      <w:t xml:space="preserve"> i </w:t>
    </w:r>
    <w:r w:rsidRPr="001F705D">
      <w:rPr>
        <w:caps/>
        <w:color w:val="FFFFFF" w:themeColor="background1"/>
        <w:szCs w:val="32"/>
      </w:rPr>
      <w:t>kundvalet hemtjänst, ledsagnin</w:t>
    </w:r>
    <w:r>
      <w:rPr>
        <w:caps/>
        <w:color w:val="FFFFFF" w:themeColor="background1"/>
        <w:szCs w:val="32"/>
      </w:rPr>
      <w:t>g och avlösning</w:t>
    </w:r>
  </w:p>
  <w:p w14:paraId="67C9C378" w14:textId="77777777" w:rsidR="002146FD" w:rsidRPr="009967C0" w:rsidRDefault="00FC2CB9" w:rsidP="009967C0">
    <w:pPr>
      <w:pStyle w:val="Rubrik1"/>
      <w:ind w:left="1418"/>
      <w:rPr>
        <w:b w:val="0"/>
        <w:bCs/>
        <w:caps/>
        <w:color w:val="FFFFFF" w:themeColor="background1"/>
        <w:sz w:val="44"/>
        <w:szCs w:val="44"/>
      </w:rPr>
    </w:pPr>
  </w:p>
  <w:p w14:paraId="425CB0DB" w14:textId="77777777" w:rsidR="000F2BF3" w:rsidRPr="00170500" w:rsidRDefault="00FC2CB9" w:rsidP="007C3BC0">
    <w:pPr>
      <w:pStyle w:val="Ingetavstnd"/>
      <w:spacing w:after="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3AD"/>
    <w:multiLevelType w:val="hybridMultilevel"/>
    <w:tmpl w:val="9C9EE8D0"/>
    <w:lvl w:ilvl="0" w:tplc="FBE6660A">
      <w:start w:val="1"/>
      <w:numFmt w:val="decimal"/>
      <w:lvlText w:val="%1."/>
      <w:lvlJc w:val="left"/>
      <w:pPr>
        <w:ind w:left="720" w:hanging="360"/>
      </w:pPr>
      <w:rPr>
        <w:rFonts w:hint="default"/>
      </w:rPr>
    </w:lvl>
    <w:lvl w:ilvl="1" w:tplc="1FDCAD74" w:tentative="1">
      <w:start w:val="1"/>
      <w:numFmt w:val="lowerLetter"/>
      <w:lvlText w:val="%2."/>
      <w:lvlJc w:val="left"/>
      <w:pPr>
        <w:ind w:left="1440" w:hanging="360"/>
      </w:pPr>
    </w:lvl>
    <w:lvl w:ilvl="2" w:tplc="D63EA968" w:tentative="1">
      <w:start w:val="1"/>
      <w:numFmt w:val="lowerRoman"/>
      <w:lvlText w:val="%3."/>
      <w:lvlJc w:val="right"/>
      <w:pPr>
        <w:ind w:left="2160" w:hanging="180"/>
      </w:pPr>
    </w:lvl>
    <w:lvl w:ilvl="3" w:tplc="9418D42E" w:tentative="1">
      <w:start w:val="1"/>
      <w:numFmt w:val="decimal"/>
      <w:lvlText w:val="%4."/>
      <w:lvlJc w:val="left"/>
      <w:pPr>
        <w:ind w:left="2880" w:hanging="360"/>
      </w:pPr>
    </w:lvl>
    <w:lvl w:ilvl="4" w:tplc="7D0480CE" w:tentative="1">
      <w:start w:val="1"/>
      <w:numFmt w:val="lowerLetter"/>
      <w:lvlText w:val="%5."/>
      <w:lvlJc w:val="left"/>
      <w:pPr>
        <w:ind w:left="3600" w:hanging="360"/>
      </w:pPr>
    </w:lvl>
    <w:lvl w:ilvl="5" w:tplc="EFEA8850" w:tentative="1">
      <w:start w:val="1"/>
      <w:numFmt w:val="lowerRoman"/>
      <w:lvlText w:val="%6."/>
      <w:lvlJc w:val="right"/>
      <w:pPr>
        <w:ind w:left="4320" w:hanging="180"/>
      </w:pPr>
    </w:lvl>
    <w:lvl w:ilvl="6" w:tplc="E19A8E5C" w:tentative="1">
      <w:start w:val="1"/>
      <w:numFmt w:val="decimal"/>
      <w:lvlText w:val="%7."/>
      <w:lvlJc w:val="left"/>
      <w:pPr>
        <w:ind w:left="5040" w:hanging="360"/>
      </w:pPr>
    </w:lvl>
    <w:lvl w:ilvl="7" w:tplc="0838C8F8" w:tentative="1">
      <w:start w:val="1"/>
      <w:numFmt w:val="lowerLetter"/>
      <w:lvlText w:val="%8."/>
      <w:lvlJc w:val="left"/>
      <w:pPr>
        <w:ind w:left="5760" w:hanging="360"/>
      </w:pPr>
    </w:lvl>
    <w:lvl w:ilvl="8" w:tplc="89C6E192" w:tentative="1">
      <w:start w:val="1"/>
      <w:numFmt w:val="lowerRoman"/>
      <w:lvlText w:val="%9."/>
      <w:lvlJc w:val="right"/>
      <w:pPr>
        <w:ind w:left="6480" w:hanging="180"/>
      </w:pPr>
    </w:lvl>
  </w:abstractNum>
  <w:abstractNum w:abstractNumId="1"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 w15:restartNumberingAfterBreak="0">
    <w:nsid w:val="0C73441D"/>
    <w:multiLevelType w:val="hybridMultilevel"/>
    <w:tmpl w:val="A7946C70"/>
    <w:lvl w:ilvl="0" w:tplc="C1AEB6F8">
      <w:start w:val="1"/>
      <w:numFmt w:val="bullet"/>
      <w:lvlText w:val="•"/>
      <w:lvlJc w:val="left"/>
      <w:pPr>
        <w:tabs>
          <w:tab w:val="num" w:pos="720"/>
        </w:tabs>
        <w:ind w:left="720" w:hanging="360"/>
      </w:pPr>
      <w:rPr>
        <w:rFonts w:ascii="Arial" w:hAnsi="Arial" w:hint="default"/>
      </w:rPr>
    </w:lvl>
    <w:lvl w:ilvl="1" w:tplc="EC261432" w:tentative="1">
      <w:start w:val="1"/>
      <w:numFmt w:val="bullet"/>
      <w:lvlText w:val="•"/>
      <w:lvlJc w:val="left"/>
      <w:pPr>
        <w:tabs>
          <w:tab w:val="num" w:pos="1440"/>
        </w:tabs>
        <w:ind w:left="1440" w:hanging="360"/>
      </w:pPr>
      <w:rPr>
        <w:rFonts w:ascii="Arial" w:hAnsi="Arial" w:hint="default"/>
      </w:rPr>
    </w:lvl>
    <w:lvl w:ilvl="2" w:tplc="22C06368" w:tentative="1">
      <w:start w:val="1"/>
      <w:numFmt w:val="bullet"/>
      <w:lvlText w:val="•"/>
      <w:lvlJc w:val="left"/>
      <w:pPr>
        <w:tabs>
          <w:tab w:val="num" w:pos="2160"/>
        </w:tabs>
        <w:ind w:left="2160" w:hanging="360"/>
      </w:pPr>
      <w:rPr>
        <w:rFonts w:ascii="Arial" w:hAnsi="Arial" w:hint="default"/>
      </w:rPr>
    </w:lvl>
    <w:lvl w:ilvl="3" w:tplc="16EA6B22" w:tentative="1">
      <w:start w:val="1"/>
      <w:numFmt w:val="bullet"/>
      <w:lvlText w:val="•"/>
      <w:lvlJc w:val="left"/>
      <w:pPr>
        <w:tabs>
          <w:tab w:val="num" w:pos="2880"/>
        </w:tabs>
        <w:ind w:left="2880" w:hanging="360"/>
      </w:pPr>
      <w:rPr>
        <w:rFonts w:ascii="Arial" w:hAnsi="Arial" w:hint="default"/>
      </w:rPr>
    </w:lvl>
    <w:lvl w:ilvl="4" w:tplc="501EEE54" w:tentative="1">
      <w:start w:val="1"/>
      <w:numFmt w:val="bullet"/>
      <w:lvlText w:val="•"/>
      <w:lvlJc w:val="left"/>
      <w:pPr>
        <w:tabs>
          <w:tab w:val="num" w:pos="3600"/>
        </w:tabs>
        <w:ind w:left="3600" w:hanging="360"/>
      </w:pPr>
      <w:rPr>
        <w:rFonts w:ascii="Arial" w:hAnsi="Arial" w:hint="default"/>
      </w:rPr>
    </w:lvl>
    <w:lvl w:ilvl="5" w:tplc="C46850A8" w:tentative="1">
      <w:start w:val="1"/>
      <w:numFmt w:val="bullet"/>
      <w:lvlText w:val="•"/>
      <w:lvlJc w:val="left"/>
      <w:pPr>
        <w:tabs>
          <w:tab w:val="num" w:pos="4320"/>
        </w:tabs>
        <w:ind w:left="4320" w:hanging="360"/>
      </w:pPr>
      <w:rPr>
        <w:rFonts w:ascii="Arial" w:hAnsi="Arial" w:hint="default"/>
      </w:rPr>
    </w:lvl>
    <w:lvl w:ilvl="6" w:tplc="B3404F78" w:tentative="1">
      <w:start w:val="1"/>
      <w:numFmt w:val="bullet"/>
      <w:lvlText w:val="•"/>
      <w:lvlJc w:val="left"/>
      <w:pPr>
        <w:tabs>
          <w:tab w:val="num" w:pos="5040"/>
        </w:tabs>
        <w:ind w:left="5040" w:hanging="360"/>
      </w:pPr>
      <w:rPr>
        <w:rFonts w:ascii="Arial" w:hAnsi="Arial" w:hint="default"/>
      </w:rPr>
    </w:lvl>
    <w:lvl w:ilvl="7" w:tplc="1C4AAB00" w:tentative="1">
      <w:start w:val="1"/>
      <w:numFmt w:val="bullet"/>
      <w:lvlText w:val="•"/>
      <w:lvlJc w:val="left"/>
      <w:pPr>
        <w:tabs>
          <w:tab w:val="num" w:pos="5760"/>
        </w:tabs>
        <w:ind w:left="5760" w:hanging="360"/>
      </w:pPr>
      <w:rPr>
        <w:rFonts w:ascii="Arial" w:hAnsi="Arial" w:hint="default"/>
      </w:rPr>
    </w:lvl>
    <w:lvl w:ilvl="8" w:tplc="AFA0FD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944B9"/>
    <w:multiLevelType w:val="hybridMultilevel"/>
    <w:tmpl w:val="FB4AC7A0"/>
    <w:lvl w:ilvl="0" w:tplc="DD687964">
      <w:start w:val="1"/>
      <w:numFmt w:val="bullet"/>
      <w:lvlText w:val="•"/>
      <w:lvlJc w:val="left"/>
      <w:pPr>
        <w:tabs>
          <w:tab w:val="num" w:pos="720"/>
        </w:tabs>
        <w:ind w:left="720" w:hanging="360"/>
      </w:pPr>
      <w:rPr>
        <w:rFonts w:ascii="Arial" w:hAnsi="Arial" w:hint="default"/>
      </w:rPr>
    </w:lvl>
    <w:lvl w:ilvl="1" w:tplc="658624F2" w:tentative="1">
      <w:start w:val="1"/>
      <w:numFmt w:val="bullet"/>
      <w:lvlText w:val="•"/>
      <w:lvlJc w:val="left"/>
      <w:pPr>
        <w:tabs>
          <w:tab w:val="num" w:pos="1440"/>
        </w:tabs>
        <w:ind w:left="1440" w:hanging="360"/>
      </w:pPr>
      <w:rPr>
        <w:rFonts w:ascii="Arial" w:hAnsi="Arial" w:hint="default"/>
      </w:rPr>
    </w:lvl>
    <w:lvl w:ilvl="2" w:tplc="9F5ADBB4" w:tentative="1">
      <w:start w:val="1"/>
      <w:numFmt w:val="bullet"/>
      <w:lvlText w:val="•"/>
      <w:lvlJc w:val="left"/>
      <w:pPr>
        <w:tabs>
          <w:tab w:val="num" w:pos="2160"/>
        </w:tabs>
        <w:ind w:left="2160" w:hanging="360"/>
      </w:pPr>
      <w:rPr>
        <w:rFonts w:ascii="Arial" w:hAnsi="Arial" w:hint="default"/>
      </w:rPr>
    </w:lvl>
    <w:lvl w:ilvl="3" w:tplc="4B66F2B6" w:tentative="1">
      <w:start w:val="1"/>
      <w:numFmt w:val="bullet"/>
      <w:lvlText w:val="•"/>
      <w:lvlJc w:val="left"/>
      <w:pPr>
        <w:tabs>
          <w:tab w:val="num" w:pos="2880"/>
        </w:tabs>
        <w:ind w:left="2880" w:hanging="360"/>
      </w:pPr>
      <w:rPr>
        <w:rFonts w:ascii="Arial" w:hAnsi="Arial" w:hint="default"/>
      </w:rPr>
    </w:lvl>
    <w:lvl w:ilvl="4" w:tplc="E334009A" w:tentative="1">
      <w:start w:val="1"/>
      <w:numFmt w:val="bullet"/>
      <w:lvlText w:val="•"/>
      <w:lvlJc w:val="left"/>
      <w:pPr>
        <w:tabs>
          <w:tab w:val="num" w:pos="3600"/>
        </w:tabs>
        <w:ind w:left="3600" w:hanging="360"/>
      </w:pPr>
      <w:rPr>
        <w:rFonts w:ascii="Arial" w:hAnsi="Arial" w:hint="default"/>
      </w:rPr>
    </w:lvl>
    <w:lvl w:ilvl="5" w:tplc="6BEEED58" w:tentative="1">
      <w:start w:val="1"/>
      <w:numFmt w:val="bullet"/>
      <w:lvlText w:val="•"/>
      <w:lvlJc w:val="left"/>
      <w:pPr>
        <w:tabs>
          <w:tab w:val="num" w:pos="4320"/>
        </w:tabs>
        <w:ind w:left="4320" w:hanging="360"/>
      </w:pPr>
      <w:rPr>
        <w:rFonts w:ascii="Arial" w:hAnsi="Arial" w:hint="default"/>
      </w:rPr>
    </w:lvl>
    <w:lvl w:ilvl="6" w:tplc="C746651E" w:tentative="1">
      <w:start w:val="1"/>
      <w:numFmt w:val="bullet"/>
      <w:lvlText w:val="•"/>
      <w:lvlJc w:val="left"/>
      <w:pPr>
        <w:tabs>
          <w:tab w:val="num" w:pos="5040"/>
        </w:tabs>
        <w:ind w:left="5040" w:hanging="360"/>
      </w:pPr>
      <w:rPr>
        <w:rFonts w:ascii="Arial" w:hAnsi="Arial" w:hint="default"/>
      </w:rPr>
    </w:lvl>
    <w:lvl w:ilvl="7" w:tplc="85325AEC" w:tentative="1">
      <w:start w:val="1"/>
      <w:numFmt w:val="bullet"/>
      <w:lvlText w:val="•"/>
      <w:lvlJc w:val="left"/>
      <w:pPr>
        <w:tabs>
          <w:tab w:val="num" w:pos="5760"/>
        </w:tabs>
        <w:ind w:left="5760" w:hanging="360"/>
      </w:pPr>
      <w:rPr>
        <w:rFonts w:ascii="Arial" w:hAnsi="Arial" w:hint="default"/>
      </w:rPr>
    </w:lvl>
    <w:lvl w:ilvl="8" w:tplc="7898C7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F510CB"/>
    <w:multiLevelType w:val="hybridMultilevel"/>
    <w:tmpl w:val="4D2263C2"/>
    <w:lvl w:ilvl="0" w:tplc="8B002996">
      <w:start w:val="1"/>
      <w:numFmt w:val="lowerLetter"/>
      <w:lvlText w:val="%1."/>
      <w:lvlJc w:val="left"/>
      <w:pPr>
        <w:ind w:left="720" w:hanging="360"/>
      </w:pPr>
      <w:rPr>
        <w:rFonts w:asciiTheme="minorHAnsi" w:eastAsiaTheme="minorEastAsia" w:hAnsiTheme="minorHAnsi" w:cstheme="minorBidi"/>
      </w:rPr>
    </w:lvl>
    <w:lvl w:ilvl="1" w:tplc="D6564F7E" w:tentative="1">
      <w:start w:val="1"/>
      <w:numFmt w:val="lowerLetter"/>
      <w:lvlText w:val="%2."/>
      <w:lvlJc w:val="left"/>
      <w:pPr>
        <w:ind w:left="1440" w:hanging="360"/>
      </w:pPr>
    </w:lvl>
    <w:lvl w:ilvl="2" w:tplc="27D8CE20" w:tentative="1">
      <w:start w:val="1"/>
      <w:numFmt w:val="lowerRoman"/>
      <w:lvlText w:val="%3."/>
      <w:lvlJc w:val="right"/>
      <w:pPr>
        <w:ind w:left="2160" w:hanging="180"/>
      </w:pPr>
    </w:lvl>
    <w:lvl w:ilvl="3" w:tplc="331AE7D0" w:tentative="1">
      <w:start w:val="1"/>
      <w:numFmt w:val="decimal"/>
      <w:lvlText w:val="%4."/>
      <w:lvlJc w:val="left"/>
      <w:pPr>
        <w:ind w:left="2880" w:hanging="360"/>
      </w:pPr>
    </w:lvl>
    <w:lvl w:ilvl="4" w:tplc="D7C66B0A" w:tentative="1">
      <w:start w:val="1"/>
      <w:numFmt w:val="lowerLetter"/>
      <w:lvlText w:val="%5."/>
      <w:lvlJc w:val="left"/>
      <w:pPr>
        <w:ind w:left="3600" w:hanging="360"/>
      </w:pPr>
    </w:lvl>
    <w:lvl w:ilvl="5" w:tplc="D3505DC0" w:tentative="1">
      <w:start w:val="1"/>
      <w:numFmt w:val="lowerRoman"/>
      <w:lvlText w:val="%6."/>
      <w:lvlJc w:val="right"/>
      <w:pPr>
        <w:ind w:left="4320" w:hanging="180"/>
      </w:pPr>
    </w:lvl>
    <w:lvl w:ilvl="6" w:tplc="1F64C310" w:tentative="1">
      <w:start w:val="1"/>
      <w:numFmt w:val="decimal"/>
      <w:lvlText w:val="%7."/>
      <w:lvlJc w:val="left"/>
      <w:pPr>
        <w:ind w:left="5040" w:hanging="360"/>
      </w:pPr>
    </w:lvl>
    <w:lvl w:ilvl="7" w:tplc="B0CC0EEC" w:tentative="1">
      <w:start w:val="1"/>
      <w:numFmt w:val="lowerLetter"/>
      <w:lvlText w:val="%8."/>
      <w:lvlJc w:val="left"/>
      <w:pPr>
        <w:ind w:left="5760" w:hanging="360"/>
      </w:pPr>
    </w:lvl>
    <w:lvl w:ilvl="8" w:tplc="C11A9030" w:tentative="1">
      <w:start w:val="1"/>
      <w:numFmt w:val="lowerRoman"/>
      <w:lvlText w:val="%9."/>
      <w:lvlJc w:val="right"/>
      <w:pPr>
        <w:ind w:left="6480" w:hanging="180"/>
      </w:pPr>
    </w:lvl>
  </w:abstractNum>
  <w:abstractNum w:abstractNumId="5" w15:restartNumberingAfterBreak="0">
    <w:nsid w:val="207317F2"/>
    <w:multiLevelType w:val="hybridMultilevel"/>
    <w:tmpl w:val="CCDE17DC"/>
    <w:lvl w:ilvl="0" w:tplc="185E2874">
      <w:start w:val="1"/>
      <w:numFmt w:val="bullet"/>
      <w:lvlText w:val=""/>
      <w:lvlJc w:val="left"/>
      <w:pPr>
        <w:ind w:left="720" w:hanging="360"/>
      </w:pPr>
      <w:rPr>
        <w:rFonts w:ascii="Symbol" w:hAnsi="Symbol" w:hint="default"/>
      </w:rPr>
    </w:lvl>
    <w:lvl w:ilvl="1" w:tplc="77FEA7D8" w:tentative="1">
      <w:start w:val="1"/>
      <w:numFmt w:val="bullet"/>
      <w:lvlText w:val="o"/>
      <w:lvlJc w:val="left"/>
      <w:pPr>
        <w:ind w:left="1440" w:hanging="360"/>
      </w:pPr>
      <w:rPr>
        <w:rFonts w:ascii="Courier New" w:hAnsi="Courier New" w:cs="Courier New" w:hint="default"/>
      </w:rPr>
    </w:lvl>
    <w:lvl w:ilvl="2" w:tplc="BBB21666" w:tentative="1">
      <w:start w:val="1"/>
      <w:numFmt w:val="bullet"/>
      <w:lvlText w:val=""/>
      <w:lvlJc w:val="left"/>
      <w:pPr>
        <w:ind w:left="2160" w:hanging="360"/>
      </w:pPr>
      <w:rPr>
        <w:rFonts w:ascii="Wingdings" w:hAnsi="Wingdings" w:hint="default"/>
      </w:rPr>
    </w:lvl>
    <w:lvl w:ilvl="3" w:tplc="A014CED4" w:tentative="1">
      <w:start w:val="1"/>
      <w:numFmt w:val="bullet"/>
      <w:lvlText w:val=""/>
      <w:lvlJc w:val="left"/>
      <w:pPr>
        <w:ind w:left="2880" w:hanging="360"/>
      </w:pPr>
      <w:rPr>
        <w:rFonts w:ascii="Symbol" w:hAnsi="Symbol" w:hint="default"/>
      </w:rPr>
    </w:lvl>
    <w:lvl w:ilvl="4" w:tplc="3EEE8A7E" w:tentative="1">
      <w:start w:val="1"/>
      <w:numFmt w:val="bullet"/>
      <w:lvlText w:val="o"/>
      <w:lvlJc w:val="left"/>
      <w:pPr>
        <w:ind w:left="3600" w:hanging="360"/>
      </w:pPr>
      <w:rPr>
        <w:rFonts w:ascii="Courier New" w:hAnsi="Courier New" w:cs="Courier New" w:hint="default"/>
      </w:rPr>
    </w:lvl>
    <w:lvl w:ilvl="5" w:tplc="70AE2B5E" w:tentative="1">
      <w:start w:val="1"/>
      <w:numFmt w:val="bullet"/>
      <w:lvlText w:val=""/>
      <w:lvlJc w:val="left"/>
      <w:pPr>
        <w:ind w:left="4320" w:hanging="360"/>
      </w:pPr>
      <w:rPr>
        <w:rFonts w:ascii="Wingdings" w:hAnsi="Wingdings" w:hint="default"/>
      </w:rPr>
    </w:lvl>
    <w:lvl w:ilvl="6" w:tplc="2EBC401E" w:tentative="1">
      <w:start w:val="1"/>
      <w:numFmt w:val="bullet"/>
      <w:lvlText w:val=""/>
      <w:lvlJc w:val="left"/>
      <w:pPr>
        <w:ind w:left="5040" w:hanging="360"/>
      </w:pPr>
      <w:rPr>
        <w:rFonts w:ascii="Symbol" w:hAnsi="Symbol" w:hint="default"/>
      </w:rPr>
    </w:lvl>
    <w:lvl w:ilvl="7" w:tplc="20DE3110" w:tentative="1">
      <w:start w:val="1"/>
      <w:numFmt w:val="bullet"/>
      <w:lvlText w:val="o"/>
      <w:lvlJc w:val="left"/>
      <w:pPr>
        <w:ind w:left="5760" w:hanging="360"/>
      </w:pPr>
      <w:rPr>
        <w:rFonts w:ascii="Courier New" w:hAnsi="Courier New" w:cs="Courier New" w:hint="default"/>
      </w:rPr>
    </w:lvl>
    <w:lvl w:ilvl="8" w:tplc="876232AA" w:tentative="1">
      <w:start w:val="1"/>
      <w:numFmt w:val="bullet"/>
      <w:lvlText w:val=""/>
      <w:lvlJc w:val="left"/>
      <w:pPr>
        <w:ind w:left="6480" w:hanging="360"/>
      </w:pPr>
      <w:rPr>
        <w:rFonts w:ascii="Wingdings" w:hAnsi="Wingdings" w:hint="default"/>
      </w:rPr>
    </w:lvl>
  </w:abstractNum>
  <w:abstractNum w:abstractNumId="6" w15:restartNumberingAfterBreak="0">
    <w:nsid w:val="20837BDC"/>
    <w:multiLevelType w:val="hybridMultilevel"/>
    <w:tmpl w:val="C00ACCEC"/>
    <w:lvl w:ilvl="0" w:tplc="968ABAE4">
      <w:start w:val="1"/>
      <w:numFmt w:val="decimal"/>
      <w:lvlText w:val="%1."/>
      <w:lvlJc w:val="left"/>
      <w:pPr>
        <w:ind w:left="720" w:hanging="360"/>
      </w:pPr>
      <w:rPr>
        <w:rFonts w:hint="default"/>
      </w:rPr>
    </w:lvl>
    <w:lvl w:ilvl="1" w:tplc="50EE0F82" w:tentative="1">
      <w:start w:val="1"/>
      <w:numFmt w:val="lowerLetter"/>
      <w:lvlText w:val="%2."/>
      <w:lvlJc w:val="left"/>
      <w:pPr>
        <w:ind w:left="1440" w:hanging="360"/>
      </w:pPr>
    </w:lvl>
    <w:lvl w:ilvl="2" w:tplc="66C4D910" w:tentative="1">
      <w:start w:val="1"/>
      <w:numFmt w:val="lowerRoman"/>
      <w:lvlText w:val="%3."/>
      <w:lvlJc w:val="right"/>
      <w:pPr>
        <w:ind w:left="2160" w:hanging="180"/>
      </w:pPr>
    </w:lvl>
    <w:lvl w:ilvl="3" w:tplc="DD688F82" w:tentative="1">
      <w:start w:val="1"/>
      <w:numFmt w:val="decimal"/>
      <w:lvlText w:val="%4."/>
      <w:lvlJc w:val="left"/>
      <w:pPr>
        <w:ind w:left="2880" w:hanging="360"/>
      </w:pPr>
    </w:lvl>
    <w:lvl w:ilvl="4" w:tplc="D10C3354" w:tentative="1">
      <w:start w:val="1"/>
      <w:numFmt w:val="lowerLetter"/>
      <w:lvlText w:val="%5."/>
      <w:lvlJc w:val="left"/>
      <w:pPr>
        <w:ind w:left="3600" w:hanging="360"/>
      </w:pPr>
    </w:lvl>
    <w:lvl w:ilvl="5" w:tplc="79202A56" w:tentative="1">
      <w:start w:val="1"/>
      <w:numFmt w:val="lowerRoman"/>
      <w:lvlText w:val="%6."/>
      <w:lvlJc w:val="right"/>
      <w:pPr>
        <w:ind w:left="4320" w:hanging="180"/>
      </w:pPr>
    </w:lvl>
    <w:lvl w:ilvl="6" w:tplc="90EAD8E6" w:tentative="1">
      <w:start w:val="1"/>
      <w:numFmt w:val="decimal"/>
      <w:lvlText w:val="%7."/>
      <w:lvlJc w:val="left"/>
      <w:pPr>
        <w:ind w:left="5040" w:hanging="360"/>
      </w:pPr>
    </w:lvl>
    <w:lvl w:ilvl="7" w:tplc="976A6C38" w:tentative="1">
      <w:start w:val="1"/>
      <w:numFmt w:val="lowerLetter"/>
      <w:lvlText w:val="%8."/>
      <w:lvlJc w:val="left"/>
      <w:pPr>
        <w:ind w:left="5760" w:hanging="360"/>
      </w:pPr>
    </w:lvl>
    <w:lvl w:ilvl="8" w:tplc="1DF49010" w:tentative="1">
      <w:start w:val="1"/>
      <w:numFmt w:val="lowerRoman"/>
      <w:lvlText w:val="%9."/>
      <w:lvlJc w:val="right"/>
      <w:pPr>
        <w:ind w:left="6480" w:hanging="180"/>
      </w:pPr>
    </w:lvl>
  </w:abstractNum>
  <w:abstractNum w:abstractNumId="7" w15:restartNumberingAfterBreak="0">
    <w:nsid w:val="20FC0A95"/>
    <w:multiLevelType w:val="hybridMultilevel"/>
    <w:tmpl w:val="27BA809E"/>
    <w:lvl w:ilvl="0" w:tplc="FF5C08DC">
      <w:start w:val="5"/>
      <w:numFmt w:val="bullet"/>
      <w:lvlText w:val="-"/>
      <w:lvlJc w:val="left"/>
      <w:pPr>
        <w:ind w:left="720" w:hanging="360"/>
      </w:pPr>
      <w:rPr>
        <w:rFonts w:ascii="Garamond" w:eastAsiaTheme="minorEastAsia" w:hAnsi="Garamond" w:cstheme="minorBidi" w:hint="default"/>
      </w:rPr>
    </w:lvl>
    <w:lvl w:ilvl="1" w:tplc="4412D74A" w:tentative="1">
      <w:start w:val="1"/>
      <w:numFmt w:val="bullet"/>
      <w:lvlText w:val="o"/>
      <w:lvlJc w:val="left"/>
      <w:pPr>
        <w:ind w:left="1440" w:hanging="360"/>
      </w:pPr>
      <w:rPr>
        <w:rFonts w:ascii="Courier New" w:hAnsi="Courier New" w:cs="Courier New" w:hint="default"/>
      </w:rPr>
    </w:lvl>
    <w:lvl w:ilvl="2" w:tplc="F04E930C" w:tentative="1">
      <w:start w:val="1"/>
      <w:numFmt w:val="bullet"/>
      <w:lvlText w:val=""/>
      <w:lvlJc w:val="left"/>
      <w:pPr>
        <w:ind w:left="2160" w:hanging="360"/>
      </w:pPr>
      <w:rPr>
        <w:rFonts w:ascii="Wingdings" w:hAnsi="Wingdings" w:hint="default"/>
      </w:rPr>
    </w:lvl>
    <w:lvl w:ilvl="3" w:tplc="C308C42C" w:tentative="1">
      <w:start w:val="1"/>
      <w:numFmt w:val="bullet"/>
      <w:lvlText w:val=""/>
      <w:lvlJc w:val="left"/>
      <w:pPr>
        <w:ind w:left="2880" w:hanging="360"/>
      </w:pPr>
      <w:rPr>
        <w:rFonts w:ascii="Symbol" w:hAnsi="Symbol" w:hint="default"/>
      </w:rPr>
    </w:lvl>
    <w:lvl w:ilvl="4" w:tplc="69EA91A6" w:tentative="1">
      <w:start w:val="1"/>
      <w:numFmt w:val="bullet"/>
      <w:lvlText w:val="o"/>
      <w:lvlJc w:val="left"/>
      <w:pPr>
        <w:ind w:left="3600" w:hanging="360"/>
      </w:pPr>
      <w:rPr>
        <w:rFonts w:ascii="Courier New" w:hAnsi="Courier New" w:cs="Courier New" w:hint="default"/>
      </w:rPr>
    </w:lvl>
    <w:lvl w:ilvl="5" w:tplc="266A14E0" w:tentative="1">
      <w:start w:val="1"/>
      <w:numFmt w:val="bullet"/>
      <w:lvlText w:val=""/>
      <w:lvlJc w:val="left"/>
      <w:pPr>
        <w:ind w:left="4320" w:hanging="360"/>
      </w:pPr>
      <w:rPr>
        <w:rFonts w:ascii="Wingdings" w:hAnsi="Wingdings" w:hint="default"/>
      </w:rPr>
    </w:lvl>
    <w:lvl w:ilvl="6" w:tplc="4794453C" w:tentative="1">
      <w:start w:val="1"/>
      <w:numFmt w:val="bullet"/>
      <w:lvlText w:val=""/>
      <w:lvlJc w:val="left"/>
      <w:pPr>
        <w:ind w:left="5040" w:hanging="360"/>
      </w:pPr>
      <w:rPr>
        <w:rFonts w:ascii="Symbol" w:hAnsi="Symbol" w:hint="default"/>
      </w:rPr>
    </w:lvl>
    <w:lvl w:ilvl="7" w:tplc="6D6095E8" w:tentative="1">
      <w:start w:val="1"/>
      <w:numFmt w:val="bullet"/>
      <w:lvlText w:val="o"/>
      <w:lvlJc w:val="left"/>
      <w:pPr>
        <w:ind w:left="5760" w:hanging="360"/>
      </w:pPr>
      <w:rPr>
        <w:rFonts w:ascii="Courier New" w:hAnsi="Courier New" w:cs="Courier New" w:hint="default"/>
      </w:rPr>
    </w:lvl>
    <w:lvl w:ilvl="8" w:tplc="79FAFA6E" w:tentative="1">
      <w:start w:val="1"/>
      <w:numFmt w:val="bullet"/>
      <w:lvlText w:val=""/>
      <w:lvlJc w:val="left"/>
      <w:pPr>
        <w:ind w:left="6480" w:hanging="360"/>
      </w:pPr>
      <w:rPr>
        <w:rFonts w:ascii="Wingdings" w:hAnsi="Wingdings" w:hint="default"/>
      </w:rPr>
    </w:lvl>
  </w:abstractNum>
  <w:abstractNum w:abstractNumId="8" w15:restartNumberingAfterBreak="0">
    <w:nsid w:val="31B36AAB"/>
    <w:multiLevelType w:val="hybridMultilevel"/>
    <w:tmpl w:val="F3A836BE"/>
    <w:lvl w:ilvl="0" w:tplc="7CDEF76E">
      <w:start w:val="1"/>
      <w:numFmt w:val="bullet"/>
      <w:lvlText w:val=""/>
      <w:lvlJc w:val="left"/>
      <w:pPr>
        <w:ind w:left="720" w:hanging="360"/>
      </w:pPr>
      <w:rPr>
        <w:rFonts w:ascii="Symbol" w:hAnsi="Symbol" w:hint="default"/>
      </w:rPr>
    </w:lvl>
    <w:lvl w:ilvl="1" w:tplc="CBDC6F6C" w:tentative="1">
      <w:start w:val="1"/>
      <w:numFmt w:val="bullet"/>
      <w:lvlText w:val="o"/>
      <w:lvlJc w:val="left"/>
      <w:pPr>
        <w:ind w:left="1440" w:hanging="360"/>
      </w:pPr>
      <w:rPr>
        <w:rFonts w:ascii="Courier New" w:hAnsi="Courier New" w:cs="Courier New" w:hint="default"/>
      </w:rPr>
    </w:lvl>
    <w:lvl w:ilvl="2" w:tplc="1E2852FA" w:tentative="1">
      <w:start w:val="1"/>
      <w:numFmt w:val="bullet"/>
      <w:lvlText w:val=""/>
      <w:lvlJc w:val="left"/>
      <w:pPr>
        <w:ind w:left="2160" w:hanging="360"/>
      </w:pPr>
      <w:rPr>
        <w:rFonts w:ascii="Wingdings" w:hAnsi="Wingdings" w:hint="default"/>
      </w:rPr>
    </w:lvl>
    <w:lvl w:ilvl="3" w:tplc="C9429C4E" w:tentative="1">
      <w:start w:val="1"/>
      <w:numFmt w:val="bullet"/>
      <w:lvlText w:val=""/>
      <w:lvlJc w:val="left"/>
      <w:pPr>
        <w:ind w:left="2880" w:hanging="360"/>
      </w:pPr>
      <w:rPr>
        <w:rFonts w:ascii="Symbol" w:hAnsi="Symbol" w:hint="default"/>
      </w:rPr>
    </w:lvl>
    <w:lvl w:ilvl="4" w:tplc="D7F20D7A" w:tentative="1">
      <w:start w:val="1"/>
      <w:numFmt w:val="bullet"/>
      <w:lvlText w:val="o"/>
      <w:lvlJc w:val="left"/>
      <w:pPr>
        <w:ind w:left="3600" w:hanging="360"/>
      </w:pPr>
      <w:rPr>
        <w:rFonts w:ascii="Courier New" w:hAnsi="Courier New" w:cs="Courier New" w:hint="default"/>
      </w:rPr>
    </w:lvl>
    <w:lvl w:ilvl="5" w:tplc="7872459A" w:tentative="1">
      <w:start w:val="1"/>
      <w:numFmt w:val="bullet"/>
      <w:lvlText w:val=""/>
      <w:lvlJc w:val="left"/>
      <w:pPr>
        <w:ind w:left="4320" w:hanging="360"/>
      </w:pPr>
      <w:rPr>
        <w:rFonts w:ascii="Wingdings" w:hAnsi="Wingdings" w:hint="default"/>
      </w:rPr>
    </w:lvl>
    <w:lvl w:ilvl="6" w:tplc="908A7A4C" w:tentative="1">
      <w:start w:val="1"/>
      <w:numFmt w:val="bullet"/>
      <w:lvlText w:val=""/>
      <w:lvlJc w:val="left"/>
      <w:pPr>
        <w:ind w:left="5040" w:hanging="360"/>
      </w:pPr>
      <w:rPr>
        <w:rFonts w:ascii="Symbol" w:hAnsi="Symbol" w:hint="default"/>
      </w:rPr>
    </w:lvl>
    <w:lvl w:ilvl="7" w:tplc="1D549A52" w:tentative="1">
      <w:start w:val="1"/>
      <w:numFmt w:val="bullet"/>
      <w:lvlText w:val="o"/>
      <w:lvlJc w:val="left"/>
      <w:pPr>
        <w:ind w:left="5760" w:hanging="360"/>
      </w:pPr>
      <w:rPr>
        <w:rFonts w:ascii="Courier New" w:hAnsi="Courier New" w:cs="Courier New" w:hint="default"/>
      </w:rPr>
    </w:lvl>
    <w:lvl w:ilvl="8" w:tplc="E692152A" w:tentative="1">
      <w:start w:val="1"/>
      <w:numFmt w:val="bullet"/>
      <w:lvlText w:val=""/>
      <w:lvlJc w:val="left"/>
      <w:pPr>
        <w:ind w:left="6480" w:hanging="360"/>
      </w:pPr>
      <w:rPr>
        <w:rFonts w:ascii="Wingdings" w:hAnsi="Wingdings" w:hint="default"/>
      </w:rPr>
    </w:lvl>
  </w:abstractNum>
  <w:abstractNum w:abstractNumId="9" w15:restartNumberingAfterBreak="0">
    <w:nsid w:val="428C3260"/>
    <w:multiLevelType w:val="hybridMultilevel"/>
    <w:tmpl w:val="B770BEBE"/>
    <w:lvl w:ilvl="0" w:tplc="055AA3F4">
      <w:start w:val="1"/>
      <w:numFmt w:val="bullet"/>
      <w:lvlText w:val=""/>
      <w:lvlJc w:val="left"/>
      <w:pPr>
        <w:ind w:left="720" w:hanging="360"/>
      </w:pPr>
      <w:rPr>
        <w:rFonts w:ascii="Symbol" w:hAnsi="Symbol" w:hint="default"/>
      </w:rPr>
    </w:lvl>
    <w:lvl w:ilvl="1" w:tplc="37B0DCCC" w:tentative="1">
      <w:start w:val="1"/>
      <w:numFmt w:val="bullet"/>
      <w:lvlText w:val="o"/>
      <w:lvlJc w:val="left"/>
      <w:pPr>
        <w:ind w:left="1440" w:hanging="360"/>
      </w:pPr>
      <w:rPr>
        <w:rFonts w:ascii="Courier New" w:hAnsi="Courier New" w:cs="Courier New" w:hint="default"/>
      </w:rPr>
    </w:lvl>
    <w:lvl w:ilvl="2" w:tplc="1744F446" w:tentative="1">
      <w:start w:val="1"/>
      <w:numFmt w:val="bullet"/>
      <w:lvlText w:val=""/>
      <w:lvlJc w:val="left"/>
      <w:pPr>
        <w:ind w:left="2160" w:hanging="360"/>
      </w:pPr>
      <w:rPr>
        <w:rFonts w:ascii="Wingdings" w:hAnsi="Wingdings" w:hint="default"/>
      </w:rPr>
    </w:lvl>
    <w:lvl w:ilvl="3" w:tplc="C75EF0CA" w:tentative="1">
      <w:start w:val="1"/>
      <w:numFmt w:val="bullet"/>
      <w:lvlText w:val=""/>
      <w:lvlJc w:val="left"/>
      <w:pPr>
        <w:ind w:left="2880" w:hanging="360"/>
      </w:pPr>
      <w:rPr>
        <w:rFonts w:ascii="Symbol" w:hAnsi="Symbol" w:hint="default"/>
      </w:rPr>
    </w:lvl>
    <w:lvl w:ilvl="4" w:tplc="265284EA" w:tentative="1">
      <w:start w:val="1"/>
      <w:numFmt w:val="bullet"/>
      <w:lvlText w:val="o"/>
      <w:lvlJc w:val="left"/>
      <w:pPr>
        <w:ind w:left="3600" w:hanging="360"/>
      </w:pPr>
      <w:rPr>
        <w:rFonts w:ascii="Courier New" w:hAnsi="Courier New" w:cs="Courier New" w:hint="default"/>
      </w:rPr>
    </w:lvl>
    <w:lvl w:ilvl="5" w:tplc="6EFC5060" w:tentative="1">
      <w:start w:val="1"/>
      <w:numFmt w:val="bullet"/>
      <w:lvlText w:val=""/>
      <w:lvlJc w:val="left"/>
      <w:pPr>
        <w:ind w:left="4320" w:hanging="360"/>
      </w:pPr>
      <w:rPr>
        <w:rFonts w:ascii="Wingdings" w:hAnsi="Wingdings" w:hint="default"/>
      </w:rPr>
    </w:lvl>
    <w:lvl w:ilvl="6" w:tplc="CBBA23EC" w:tentative="1">
      <w:start w:val="1"/>
      <w:numFmt w:val="bullet"/>
      <w:lvlText w:val=""/>
      <w:lvlJc w:val="left"/>
      <w:pPr>
        <w:ind w:left="5040" w:hanging="360"/>
      </w:pPr>
      <w:rPr>
        <w:rFonts w:ascii="Symbol" w:hAnsi="Symbol" w:hint="default"/>
      </w:rPr>
    </w:lvl>
    <w:lvl w:ilvl="7" w:tplc="95DA498C" w:tentative="1">
      <w:start w:val="1"/>
      <w:numFmt w:val="bullet"/>
      <w:lvlText w:val="o"/>
      <w:lvlJc w:val="left"/>
      <w:pPr>
        <w:ind w:left="5760" w:hanging="360"/>
      </w:pPr>
      <w:rPr>
        <w:rFonts w:ascii="Courier New" w:hAnsi="Courier New" w:cs="Courier New" w:hint="default"/>
      </w:rPr>
    </w:lvl>
    <w:lvl w:ilvl="8" w:tplc="0C7EB43C" w:tentative="1">
      <w:start w:val="1"/>
      <w:numFmt w:val="bullet"/>
      <w:lvlText w:val=""/>
      <w:lvlJc w:val="left"/>
      <w:pPr>
        <w:ind w:left="6480" w:hanging="360"/>
      </w:pPr>
      <w:rPr>
        <w:rFonts w:ascii="Wingdings" w:hAnsi="Wingdings" w:hint="default"/>
      </w:rPr>
    </w:lvl>
  </w:abstractNum>
  <w:abstractNum w:abstractNumId="10" w15:restartNumberingAfterBreak="0">
    <w:nsid w:val="4672583C"/>
    <w:multiLevelType w:val="hybridMultilevel"/>
    <w:tmpl w:val="2EC486E2"/>
    <w:lvl w:ilvl="0" w:tplc="83887CAC">
      <w:start w:val="1"/>
      <w:numFmt w:val="bullet"/>
      <w:lvlText w:val="•"/>
      <w:lvlJc w:val="left"/>
      <w:pPr>
        <w:tabs>
          <w:tab w:val="num" w:pos="720"/>
        </w:tabs>
        <w:ind w:left="720" w:hanging="360"/>
      </w:pPr>
      <w:rPr>
        <w:rFonts w:ascii="Arial" w:hAnsi="Arial" w:hint="default"/>
      </w:rPr>
    </w:lvl>
    <w:lvl w:ilvl="1" w:tplc="522CF7EC" w:tentative="1">
      <w:start w:val="1"/>
      <w:numFmt w:val="bullet"/>
      <w:lvlText w:val="o"/>
      <w:lvlJc w:val="left"/>
      <w:pPr>
        <w:ind w:left="1440" w:hanging="360"/>
      </w:pPr>
      <w:rPr>
        <w:rFonts w:ascii="Courier New" w:hAnsi="Courier New" w:cs="Courier New" w:hint="default"/>
      </w:rPr>
    </w:lvl>
    <w:lvl w:ilvl="2" w:tplc="B31A7E6E" w:tentative="1">
      <w:start w:val="1"/>
      <w:numFmt w:val="bullet"/>
      <w:lvlText w:val=""/>
      <w:lvlJc w:val="left"/>
      <w:pPr>
        <w:ind w:left="2160" w:hanging="360"/>
      </w:pPr>
      <w:rPr>
        <w:rFonts w:ascii="Wingdings" w:hAnsi="Wingdings" w:hint="default"/>
      </w:rPr>
    </w:lvl>
    <w:lvl w:ilvl="3" w:tplc="BAFA8602" w:tentative="1">
      <w:start w:val="1"/>
      <w:numFmt w:val="bullet"/>
      <w:lvlText w:val=""/>
      <w:lvlJc w:val="left"/>
      <w:pPr>
        <w:ind w:left="2880" w:hanging="360"/>
      </w:pPr>
      <w:rPr>
        <w:rFonts w:ascii="Symbol" w:hAnsi="Symbol" w:hint="default"/>
      </w:rPr>
    </w:lvl>
    <w:lvl w:ilvl="4" w:tplc="6982FD2C" w:tentative="1">
      <w:start w:val="1"/>
      <w:numFmt w:val="bullet"/>
      <w:lvlText w:val="o"/>
      <w:lvlJc w:val="left"/>
      <w:pPr>
        <w:ind w:left="3600" w:hanging="360"/>
      </w:pPr>
      <w:rPr>
        <w:rFonts w:ascii="Courier New" w:hAnsi="Courier New" w:cs="Courier New" w:hint="default"/>
      </w:rPr>
    </w:lvl>
    <w:lvl w:ilvl="5" w:tplc="185CDFDC" w:tentative="1">
      <w:start w:val="1"/>
      <w:numFmt w:val="bullet"/>
      <w:lvlText w:val=""/>
      <w:lvlJc w:val="left"/>
      <w:pPr>
        <w:ind w:left="4320" w:hanging="360"/>
      </w:pPr>
      <w:rPr>
        <w:rFonts w:ascii="Wingdings" w:hAnsi="Wingdings" w:hint="default"/>
      </w:rPr>
    </w:lvl>
    <w:lvl w:ilvl="6" w:tplc="B46ABD4C" w:tentative="1">
      <w:start w:val="1"/>
      <w:numFmt w:val="bullet"/>
      <w:lvlText w:val=""/>
      <w:lvlJc w:val="left"/>
      <w:pPr>
        <w:ind w:left="5040" w:hanging="360"/>
      </w:pPr>
      <w:rPr>
        <w:rFonts w:ascii="Symbol" w:hAnsi="Symbol" w:hint="default"/>
      </w:rPr>
    </w:lvl>
    <w:lvl w:ilvl="7" w:tplc="B5527DC2" w:tentative="1">
      <w:start w:val="1"/>
      <w:numFmt w:val="bullet"/>
      <w:lvlText w:val="o"/>
      <w:lvlJc w:val="left"/>
      <w:pPr>
        <w:ind w:left="5760" w:hanging="360"/>
      </w:pPr>
      <w:rPr>
        <w:rFonts w:ascii="Courier New" w:hAnsi="Courier New" w:cs="Courier New" w:hint="default"/>
      </w:rPr>
    </w:lvl>
    <w:lvl w:ilvl="8" w:tplc="D9424E42" w:tentative="1">
      <w:start w:val="1"/>
      <w:numFmt w:val="bullet"/>
      <w:lvlText w:val=""/>
      <w:lvlJc w:val="left"/>
      <w:pPr>
        <w:ind w:left="6480" w:hanging="360"/>
      </w:pPr>
      <w:rPr>
        <w:rFonts w:ascii="Wingdings" w:hAnsi="Wingdings" w:hint="default"/>
      </w:rPr>
    </w:lvl>
  </w:abstractNum>
  <w:abstractNum w:abstractNumId="11" w15:restartNumberingAfterBreak="0">
    <w:nsid w:val="486D3A1D"/>
    <w:multiLevelType w:val="hybridMultilevel"/>
    <w:tmpl w:val="4AFACE42"/>
    <w:lvl w:ilvl="0" w:tplc="55007CA4">
      <w:start w:val="1"/>
      <w:numFmt w:val="bullet"/>
      <w:lvlText w:val="•"/>
      <w:lvlJc w:val="left"/>
      <w:pPr>
        <w:ind w:left="720" w:hanging="360"/>
      </w:pPr>
    </w:lvl>
    <w:lvl w:ilvl="1" w:tplc="FF1A21E2" w:tentative="1">
      <w:start w:val="1"/>
      <w:numFmt w:val="bullet"/>
      <w:lvlText w:val="o"/>
      <w:lvlJc w:val="left"/>
      <w:pPr>
        <w:ind w:left="1440" w:hanging="360"/>
      </w:pPr>
      <w:rPr>
        <w:rFonts w:ascii="Courier New" w:hAnsi="Courier New" w:cs="Courier New" w:hint="default"/>
      </w:rPr>
    </w:lvl>
    <w:lvl w:ilvl="2" w:tplc="43266BBC" w:tentative="1">
      <w:start w:val="1"/>
      <w:numFmt w:val="bullet"/>
      <w:lvlText w:val=""/>
      <w:lvlJc w:val="left"/>
      <w:pPr>
        <w:ind w:left="2160" w:hanging="360"/>
      </w:pPr>
      <w:rPr>
        <w:rFonts w:ascii="Wingdings" w:hAnsi="Wingdings" w:hint="default"/>
      </w:rPr>
    </w:lvl>
    <w:lvl w:ilvl="3" w:tplc="A660436E" w:tentative="1">
      <w:start w:val="1"/>
      <w:numFmt w:val="bullet"/>
      <w:lvlText w:val=""/>
      <w:lvlJc w:val="left"/>
      <w:pPr>
        <w:ind w:left="2880" w:hanging="360"/>
      </w:pPr>
      <w:rPr>
        <w:rFonts w:ascii="Symbol" w:hAnsi="Symbol" w:hint="default"/>
      </w:rPr>
    </w:lvl>
    <w:lvl w:ilvl="4" w:tplc="45F09990" w:tentative="1">
      <w:start w:val="1"/>
      <w:numFmt w:val="bullet"/>
      <w:lvlText w:val="o"/>
      <w:lvlJc w:val="left"/>
      <w:pPr>
        <w:ind w:left="3600" w:hanging="360"/>
      </w:pPr>
      <w:rPr>
        <w:rFonts w:ascii="Courier New" w:hAnsi="Courier New" w:cs="Courier New" w:hint="default"/>
      </w:rPr>
    </w:lvl>
    <w:lvl w:ilvl="5" w:tplc="B41C1B3C" w:tentative="1">
      <w:start w:val="1"/>
      <w:numFmt w:val="bullet"/>
      <w:lvlText w:val=""/>
      <w:lvlJc w:val="left"/>
      <w:pPr>
        <w:ind w:left="4320" w:hanging="360"/>
      </w:pPr>
      <w:rPr>
        <w:rFonts w:ascii="Wingdings" w:hAnsi="Wingdings" w:hint="default"/>
      </w:rPr>
    </w:lvl>
    <w:lvl w:ilvl="6" w:tplc="2EBA0E34" w:tentative="1">
      <w:start w:val="1"/>
      <w:numFmt w:val="bullet"/>
      <w:lvlText w:val=""/>
      <w:lvlJc w:val="left"/>
      <w:pPr>
        <w:ind w:left="5040" w:hanging="360"/>
      </w:pPr>
      <w:rPr>
        <w:rFonts w:ascii="Symbol" w:hAnsi="Symbol" w:hint="default"/>
      </w:rPr>
    </w:lvl>
    <w:lvl w:ilvl="7" w:tplc="2CA8B938" w:tentative="1">
      <w:start w:val="1"/>
      <w:numFmt w:val="bullet"/>
      <w:lvlText w:val="o"/>
      <w:lvlJc w:val="left"/>
      <w:pPr>
        <w:ind w:left="5760" w:hanging="360"/>
      </w:pPr>
      <w:rPr>
        <w:rFonts w:ascii="Courier New" w:hAnsi="Courier New" w:cs="Courier New" w:hint="default"/>
      </w:rPr>
    </w:lvl>
    <w:lvl w:ilvl="8" w:tplc="27C4EA6A" w:tentative="1">
      <w:start w:val="1"/>
      <w:numFmt w:val="bullet"/>
      <w:lvlText w:val=""/>
      <w:lvlJc w:val="left"/>
      <w:pPr>
        <w:ind w:left="6480" w:hanging="360"/>
      </w:pPr>
      <w:rPr>
        <w:rFonts w:ascii="Wingdings" w:hAnsi="Wingdings" w:hint="default"/>
      </w:rPr>
    </w:lvl>
  </w:abstractNum>
  <w:abstractNum w:abstractNumId="12" w15:restartNumberingAfterBreak="0">
    <w:nsid w:val="516433FA"/>
    <w:multiLevelType w:val="hybridMultilevel"/>
    <w:tmpl w:val="655CE5F4"/>
    <w:lvl w:ilvl="0" w:tplc="65644B64">
      <w:numFmt w:val="bullet"/>
      <w:lvlText w:val="-"/>
      <w:lvlJc w:val="left"/>
      <w:pPr>
        <w:ind w:left="720" w:hanging="360"/>
      </w:pPr>
      <w:rPr>
        <w:rFonts w:ascii="Garamond" w:eastAsiaTheme="minorEastAsia" w:hAnsi="Garamond" w:cstheme="minorBidi" w:hint="default"/>
      </w:rPr>
    </w:lvl>
    <w:lvl w:ilvl="1" w:tplc="B1102B04" w:tentative="1">
      <w:start w:val="1"/>
      <w:numFmt w:val="bullet"/>
      <w:lvlText w:val="o"/>
      <w:lvlJc w:val="left"/>
      <w:pPr>
        <w:ind w:left="1440" w:hanging="360"/>
      </w:pPr>
      <w:rPr>
        <w:rFonts w:ascii="Courier New" w:hAnsi="Courier New" w:cs="Courier New" w:hint="default"/>
      </w:rPr>
    </w:lvl>
    <w:lvl w:ilvl="2" w:tplc="BCB884CC" w:tentative="1">
      <w:start w:val="1"/>
      <w:numFmt w:val="bullet"/>
      <w:lvlText w:val=""/>
      <w:lvlJc w:val="left"/>
      <w:pPr>
        <w:ind w:left="2160" w:hanging="360"/>
      </w:pPr>
      <w:rPr>
        <w:rFonts w:ascii="Wingdings" w:hAnsi="Wingdings" w:hint="default"/>
      </w:rPr>
    </w:lvl>
    <w:lvl w:ilvl="3" w:tplc="26BA3B42" w:tentative="1">
      <w:start w:val="1"/>
      <w:numFmt w:val="bullet"/>
      <w:lvlText w:val=""/>
      <w:lvlJc w:val="left"/>
      <w:pPr>
        <w:ind w:left="2880" w:hanging="360"/>
      </w:pPr>
      <w:rPr>
        <w:rFonts w:ascii="Symbol" w:hAnsi="Symbol" w:hint="default"/>
      </w:rPr>
    </w:lvl>
    <w:lvl w:ilvl="4" w:tplc="D96CA76A" w:tentative="1">
      <w:start w:val="1"/>
      <w:numFmt w:val="bullet"/>
      <w:lvlText w:val="o"/>
      <w:lvlJc w:val="left"/>
      <w:pPr>
        <w:ind w:left="3600" w:hanging="360"/>
      </w:pPr>
      <w:rPr>
        <w:rFonts w:ascii="Courier New" w:hAnsi="Courier New" w:cs="Courier New" w:hint="default"/>
      </w:rPr>
    </w:lvl>
    <w:lvl w:ilvl="5" w:tplc="2EE09898" w:tentative="1">
      <w:start w:val="1"/>
      <w:numFmt w:val="bullet"/>
      <w:lvlText w:val=""/>
      <w:lvlJc w:val="left"/>
      <w:pPr>
        <w:ind w:left="4320" w:hanging="360"/>
      </w:pPr>
      <w:rPr>
        <w:rFonts w:ascii="Wingdings" w:hAnsi="Wingdings" w:hint="default"/>
      </w:rPr>
    </w:lvl>
    <w:lvl w:ilvl="6" w:tplc="88B65216" w:tentative="1">
      <w:start w:val="1"/>
      <w:numFmt w:val="bullet"/>
      <w:lvlText w:val=""/>
      <w:lvlJc w:val="left"/>
      <w:pPr>
        <w:ind w:left="5040" w:hanging="360"/>
      </w:pPr>
      <w:rPr>
        <w:rFonts w:ascii="Symbol" w:hAnsi="Symbol" w:hint="default"/>
      </w:rPr>
    </w:lvl>
    <w:lvl w:ilvl="7" w:tplc="7B725A72" w:tentative="1">
      <w:start w:val="1"/>
      <w:numFmt w:val="bullet"/>
      <w:lvlText w:val="o"/>
      <w:lvlJc w:val="left"/>
      <w:pPr>
        <w:ind w:left="5760" w:hanging="360"/>
      </w:pPr>
      <w:rPr>
        <w:rFonts w:ascii="Courier New" w:hAnsi="Courier New" w:cs="Courier New" w:hint="default"/>
      </w:rPr>
    </w:lvl>
    <w:lvl w:ilvl="8" w:tplc="33000CBE" w:tentative="1">
      <w:start w:val="1"/>
      <w:numFmt w:val="bullet"/>
      <w:lvlText w:val=""/>
      <w:lvlJc w:val="left"/>
      <w:pPr>
        <w:ind w:left="6480" w:hanging="360"/>
      </w:pPr>
      <w:rPr>
        <w:rFonts w:ascii="Wingdings" w:hAnsi="Wingding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2C1805"/>
    <w:multiLevelType w:val="hybridMultilevel"/>
    <w:tmpl w:val="3C086DB6"/>
    <w:lvl w:ilvl="0" w:tplc="826AB4AC">
      <w:start w:val="1"/>
      <w:numFmt w:val="bullet"/>
      <w:lvlText w:val="•"/>
      <w:lvlJc w:val="left"/>
      <w:pPr>
        <w:tabs>
          <w:tab w:val="num" w:pos="720"/>
        </w:tabs>
        <w:ind w:left="720" w:hanging="360"/>
      </w:pPr>
      <w:rPr>
        <w:rFonts w:ascii="Arial" w:hAnsi="Arial" w:hint="default"/>
      </w:rPr>
    </w:lvl>
    <w:lvl w:ilvl="1" w:tplc="9FB088FE" w:tentative="1">
      <w:start w:val="1"/>
      <w:numFmt w:val="bullet"/>
      <w:lvlText w:val="•"/>
      <w:lvlJc w:val="left"/>
      <w:pPr>
        <w:tabs>
          <w:tab w:val="num" w:pos="1440"/>
        </w:tabs>
        <w:ind w:left="1440" w:hanging="360"/>
      </w:pPr>
      <w:rPr>
        <w:rFonts w:ascii="Arial" w:hAnsi="Arial" w:hint="default"/>
      </w:rPr>
    </w:lvl>
    <w:lvl w:ilvl="2" w:tplc="F4F056DE" w:tentative="1">
      <w:start w:val="1"/>
      <w:numFmt w:val="bullet"/>
      <w:lvlText w:val="•"/>
      <w:lvlJc w:val="left"/>
      <w:pPr>
        <w:tabs>
          <w:tab w:val="num" w:pos="2160"/>
        </w:tabs>
        <w:ind w:left="2160" w:hanging="360"/>
      </w:pPr>
      <w:rPr>
        <w:rFonts w:ascii="Arial" w:hAnsi="Arial" w:hint="default"/>
      </w:rPr>
    </w:lvl>
    <w:lvl w:ilvl="3" w:tplc="D8D4E242" w:tentative="1">
      <w:start w:val="1"/>
      <w:numFmt w:val="bullet"/>
      <w:lvlText w:val="•"/>
      <w:lvlJc w:val="left"/>
      <w:pPr>
        <w:tabs>
          <w:tab w:val="num" w:pos="2880"/>
        </w:tabs>
        <w:ind w:left="2880" w:hanging="360"/>
      </w:pPr>
      <w:rPr>
        <w:rFonts w:ascii="Arial" w:hAnsi="Arial" w:hint="default"/>
      </w:rPr>
    </w:lvl>
    <w:lvl w:ilvl="4" w:tplc="B4A46DE2" w:tentative="1">
      <w:start w:val="1"/>
      <w:numFmt w:val="bullet"/>
      <w:lvlText w:val="•"/>
      <w:lvlJc w:val="left"/>
      <w:pPr>
        <w:tabs>
          <w:tab w:val="num" w:pos="3600"/>
        </w:tabs>
        <w:ind w:left="3600" w:hanging="360"/>
      </w:pPr>
      <w:rPr>
        <w:rFonts w:ascii="Arial" w:hAnsi="Arial" w:hint="default"/>
      </w:rPr>
    </w:lvl>
    <w:lvl w:ilvl="5" w:tplc="087CF2CE" w:tentative="1">
      <w:start w:val="1"/>
      <w:numFmt w:val="bullet"/>
      <w:lvlText w:val="•"/>
      <w:lvlJc w:val="left"/>
      <w:pPr>
        <w:tabs>
          <w:tab w:val="num" w:pos="4320"/>
        </w:tabs>
        <w:ind w:left="4320" w:hanging="360"/>
      </w:pPr>
      <w:rPr>
        <w:rFonts w:ascii="Arial" w:hAnsi="Arial" w:hint="default"/>
      </w:rPr>
    </w:lvl>
    <w:lvl w:ilvl="6" w:tplc="87380FDE" w:tentative="1">
      <w:start w:val="1"/>
      <w:numFmt w:val="bullet"/>
      <w:lvlText w:val="•"/>
      <w:lvlJc w:val="left"/>
      <w:pPr>
        <w:tabs>
          <w:tab w:val="num" w:pos="5040"/>
        </w:tabs>
        <w:ind w:left="5040" w:hanging="360"/>
      </w:pPr>
      <w:rPr>
        <w:rFonts w:ascii="Arial" w:hAnsi="Arial" w:hint="default"/>
      </w:rPr>
    </w:lvl>
    <w:lvl w:ilvl="7" w:tplc="2D8A709A" w:tentative="1">
      <w:start w:val="1"/>
      <w:numFmt w:val="bullet"/>
      <w:lvlText w:val="•"/>
      <w:lvlJc w:val="left"/>
      <w:pPr>
        <w:tabs>
          <w:tab w:val="num" w:pos="5760"/>
        </w:tabs>
        <w:ind w:left="5760" w:hanging="360"/>
      </w:pPr>
      <w:rPr>
        <w:rFonts w:ascii="Arial" w:hAnsi="Arial" w:hint="default"/>
      </w:rPr>
    </w:lvl>
    <w:lvl w:ilvl="8" w:tplc="601EC6A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
  </w:num>
  <w:num w:numId="3">
    <w:abstractNumId w:val="12"/>
  </w:num>
  <w:num w:numId="4">
    <w:abstractNumId w:val="8"/>
  </w:num>
  <w:num w:numId="5">
    <w:abstractNumId w:val="0"/>
  </w:num>
  <w:num w:numId="6">
    <w:abstractNumId w:val="6"/>
  </w:num>
  <w:num w:numId="7">
    <w:abstractNumId w:val="7"/>
  </w:num>
  <w:num w:numId="8">
    <w:abstractNumId w:val="4"/>
  </w:num>
  <w:num w:numId="9">
    <w:abstractNumId w:val="9"/>
  </w:num>
  <w:num w:numId="10">
    <w:abstractNumId w:val="5"/>
  </w:num>
  <w:num w:numId="11">
    <w:abstractNumId w:val="3"/>
  </w:num>
  <w:num w:numId="12">
    <w:abstractNumId w:val="2"/>
  </w:num>
  <w:num w:numId="13">
    <w:abstractNumId w:val="11"/>
  </w:num>
  <w:num w:numId="14">
    <w:abstractNumId w:val="10"/>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55"/>
    <w:rsid w:val="00183F8D"/>
    <w:rsid w:val="00203C44"/>
    <w:rsid w:val="00593A5D"/>
    <w:rsid w:val="006E45EB"/>
    <w:rsid w:val="008B5AA2"/>
    <w:rsid w:val="00BD3F55"/>
    <w:rsid w:val="00D9473B"/>
    <w:rsid w:val="00E462F7"/>
    <w:rsid w:val="00FC2CB9"/>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8072"/>
  <w15:chartTrackingRefBased/>
  <w15:docId w15:val="{71518F03-A3E3-41D9-BE98-4556596E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uiPriority="0"/>
    <w:lsdException w:name="index heading" w:semiHidden="1"/>
    <w:lsdException w:name="caption" w:semiHidden="1" w:uiPriority="35" w:unhideWhenUsed="1"/>
    <w:lsdException w:name="table of figures" w:semiHidden="1"/>
    <w:lsdException w:name="envelope return" w:semiHidden="1"/>
    <w:lsdException w:name="annotation reference" w:semiHidden="1" w:uiPriority="0"/>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74"/>
  </w:style>
  <w:style w:type="paragraph" w:styleId="Rubrik1">
    <w:name w:val="heading 1"/>
    <w:basedOn w:val="Rubrik"/>
    <w:link w:val="Rubrik1Char"/>
    <w:uiPriority w:val="9"/>
    <w:qFormat/>
    <w:rsid w:val="007C3BC0"/>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C3BC0"/>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qFormat/>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after="0" w:line="240" w:lineRule="auto"/>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7C3BC0"/>
    <w:pPr>
      <w:numPr>
        <w:numId w:val="2"/>
      </w:numPr>
      <w:spacing w:after="80"/>
      <w:ind w:left="357" w:hanging="35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line="240" w:lineRule="auto"/>
    </w:pPr>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table" w:customStyle="1" w:styleId="Tabellrutnt1">
    <w:name w:val="Tabellrutnät1"/>
    <w:basedOn w:val="Normaltabell"/>
    <w:next w:val="Tabellrutnt"/>
    <w:uiPriority w:val="39"/>
    <w:rsid w:val="00C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dtext">
    <w:name w:val="Normal ledtext"/>
    <w:basedOn w:val="Normal"/>
    <w:rsid w:val="00DC544B"/>
    <w:pPr>
      <w:spacing w:after="180"/>
    </w:pPr>
    <w:rPr>
      <w:rFonts w:asciiTheme="majorHAnsi" w:hAnsiTheme="majorHAnsi"/>
      <w:sz w:val="18"/>
    </w:rPr>
  </w:style>
  <w:style w:type="paragraph" w:customStyle="1" w:styleId="Rubrikledtext">
    <w:name w:val="Rubrik ledtext"/>
    <w:basedOn w:val="Rubrik1"/>
    <w:next w:val="Normalledtext"/>
    <w:rsid w:val="00DC544B"/>
    <w:pPr>
      <w:spacing w:before="280"/>
    </w:pPr>
    <w:rPr>
      <w:sz w:val="22"/>
    </w:rPr>
  </w:style>
  <w:style w:type="paragraph" w:customStyle="1" w:styleId="Default">
    <w:name w:val="Default"/>
    <w:rsid w:val="0031411E"/>
    <w:pPr>
      <w:autoSpaceDE w:val="0"/>
      <w:autoSpaceDN w:val="0"/>
      <w:adjustRightInd w:val="0"/>
      <w:spacing w:after="0" w:line="240" w:lineRule="auto"/>
    </w:pPr>
    <w:rPr>
      <w:rFonts w:ascii="Garamond" w:hAnsi="Garamond" w:cs="Garamond"/>
      <w:color w:val="000000"/>
    </w:rPr>
  </w:style>
  <w:style w:type="character" w:styleId="Kommentarsreferens">
    <w:name w:val="annotation reference"/>
    <w:basedOn w:val="Standardstycketeckensnitt"/>
    <w:rsid w:val="00DD1440"/>
    <w:rPr>
      <w:sz w:val="16"/>
      <w:szCs w:val="16"/>
    </w:rPr>
  </w:style>
  <w:style w:type="paragraph" w:styleId="Kommentarer">
    <w:name w:val="annotation text"/>
    <w:basedOn w:val="Normal"/>
    <w:link w:val="KommentarerChar"/>
    <w:rsid w:val="00DD1440"/>
    <w:pPr>
      <w:spacing w:line="240" w:lineRule="auto"/>
    </w:pPr>
    <w:rPr>
      <w:sz w:val="20"/>
      <w:szCs w:val="20"/>
    </w:rPr>
  </w:style>
  <w:style w:type="character" w:customStyle="1" w:styleId="KommentarerChar">
    <w:name w:val="Kommentarer Char"/>
    <w:basedOn w:val="Standardstycketeckensnitt"/>
    <w:link w:val="Kommentarer"/>
    <w:rsid w:val="00DD1440"/>
    <w:rPr>
      <w:sz w:val="20"/>
      <w:szCs w:val="20"/>
    </w:rPr>
  </w:style>
  <w:style w:type="paragraph" w:styleId="Brdtext">
    <w:name w:val="Body Text"/>
    <w:basedOn w:val="Normal"/>
    <w:link w:val="BrdtextChar"/>
    <w:uiPriority w:val="1"/>
    <w:qFormat/>
    <w:rsid w:val="00EE6556"/>
    <w:pPr>
      <w:spacing w:before="120" w:after="0" w:line="262" w:lineRule="auto"/>
      <w:ind w:left="-215" w:right="301"/>
    </w:pPr>
    <w:rPr>
      <w:rFonts w:ascii="Arial" w:eastAsia="Arial" w:hAnsi="Arial" w:cs="Arial"/>
      <w:noProof/>
      <w:sz w:val="17"/>
      <w:szCs w:val="17"/>
    </w:rPr>
  </w:style>
  <w:style w:type="character" w:customStyle="1" w:styleId="BrdtextChar">
    <w:name w:val="Brödtext Char"/>
    <w:basedOn w:val="Standardstycketeckensnitt"/>
    <w:link w:val="Brdtext"/>
    <w:uiPriority w:val="1"/>
    <w:rsid w:val="00EE6556"/>
    <w:rPr>
      <w:rFonts w:ascii="Arial" w:eastAsia="Arial" w:hAnsi="Arial" w:cs="Arial"/>
      <w:noProo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roo\appdata\roaming\microsoft\templates\Styrdokument\Styrdokument%20-%20Reglemen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8A00174A4042FEA1ECD7B8E1E9481A"/>
        <w:category>
          <w:name w:val="Allmänt"/>
          <w:gallery w:val="placeholder"/>
        </w:category>
        <w:types>
          <w:type w:val="bbPlcHdr"/>
        </w:types>
        <w:behaviors>
          <w:behavior w:val="content"/>
        </w:behaviors>
        <w:guid w:val="{F417CBAC-DD7B-4832-91E8-69216FCE4DF5}"/>
      </w:docPartPr>
      <w:docPartBody>
        <w:p w:rsidR="009B0135" w:rsidRDefault="00000000">
          <w:pPr>
            <w:pStyle w:val="BF8A00174A4042FEA1ECD7B8E1E9481A"/>
          </w:pPr>
          <w:r w:rsidRPr="00465E51">
            <w:rPr>
              <w:rStyle w:val="Platshllartext"/>
            </w:rPr>
            <w:t>Ange datum.</w:t>
          </w:r>
        </w:p>
      </w:docPartBody>
    </w:docPart>
    <w:docPart>
      <w:docPartPr>
        <w:name w:val="1A641F35BBD044F2BA7216987FF52773"/>
        <w:category>
          <w:name w:val="Allmänt"/>
          <w:gallery w:val="placeholder"/>
        </w:category>
        <w:types>
          <w:type w:val="bbPlcHdr"/>
        </w:types>
        <w:behaviors>
          <w:behavior w:val="content"/>
        </w:behaviors>
        <w:guid w:val="{A75A9E7B-F7CB-4137-A9A3-47C19A853C2E}"/>
      </w:docPartPr>
      <w:docPartBody>
        <w:p w:rsidR="009B0135" w:rsidRDefault="00000000">
          <w:pPr>
            <w:pStyle w:val="1A641F35BBD044F2BA7216987FF52773"/>
          </w:pPr>
          <w:r w:rsidRPr="00722C85">
            <w:rPr>
              <w:rStyle w:val="Platshllartext"/>
            </w:rPr>
            <w:t>Titel</w:t>
          </w:r>
        </w:p>
      </w:docPartBody>
    </w:docPart>
    <w:docPart>
      <w:docPartPr>
        <w:name w:val="BEF3A1007AE740FB9EBF2AA051A70070"/>
        <w:category>
          <w:name w:val="Allmänt"/>
          <w:gallery w:val="placeholder"/>
        </w:category>
        <w:types>
          <w:type w:val="bbPlcHdr"/>
        </w:types>
        <w:behaviors>
          <w:behavior w:val="content"/>
        </w:behaviors>
        <w:guid w:val="{27552197-A77A-4057-B448-B1C5F468EDDC}"/>
      </w:docPartPr>
      <w:docPartBody>
        <w:p w:rsidR="009B0135" w:rsidRDefault="00000000">
          <w:pPr>
            <w:pStyle w:val="BEF3A1007AE740FB9EBF2AA051A70070"/>
          </w:pPr>
          <w:r w:rsidRPr="00F64103">
            <w:rPr>
              <w:rStyle w:val="Platshllartext"/>
            </w:rPr>
            <w:t xml:space="preserve">Klicka här för att ange </w:t>
          </w:r>
          <w:r>
            <w:rPr>
              <w:rStyle w:val="Platshllartext"/>
            </w:rPr>
            <w:t>vilket reglemente det gäller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CF58CF"/>
  </w:style>
  <w:style w:type="paragraph" w:customStyle="1" w:styleId="BF8A00174A4042FEA1ECD7B8E1E9481A">
    <w:name w:val="BF8A00174A4042FEA1ECD7B8E1E9481A"/>
  </w:style>
  <w:style w:type="paragraph" w:customStyle="1" w:styleId="1A641F35BBD044F2BA7216987FF52773">
    <w:name w:val="1A641F35BBD044F2BA7216987FF52773"/>
  </w:style>
  <w:style w:type="paragraph" w:customStyle="1" w:styleId="BEF3A1007AE740FB9EBF2AA051A70070">
    <w:name w:val="BEF3A1007AE740FB9EBF2AA051A70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E4D1DED1F5FF42A7CD78E8AC21295A" ma:contentTypeVersion="16" ma:contentTypeDescription="Skapa ett nytt dokument." ma:contentTypeScope="" ma:versionID="614b82f24ad49beb42881d4e8b8f14e2">
  <xsd:schema xmlns:xsd="http://www.w3.org/2001/XMLSchema" xmlns:xs="http://www.w3.org/2001/XMLSchema" xmlns:p="http://schemas.microsoft.com/office/2006/metadata/properties" xmlns:ns1="http://schemas.microsoft.com/sharepoint/v3" xmlns:ns2="9551ed1f-6870-4d4b-8695-b6b94c3571bc" xmlns:ns3="c3e9f382-7e60-4c25-ad68-41016881ffd2" targetNamespace="http://schemas.microsoft.com/office/2006/metadata/properties" ma:root="true" ma:fieldsID="59adc6e6f544fac1f2d641e1c9f1d63b" ns1:_="" ns2:_="" ns3:_="">
    <xsd:import namespace="http://schemas.microsoft.com/sharepoint/v3"/>
    <xsd:import namespace="9551ed1f-6870-4d4b-8695-b6b94c3571bc"/>
    <xsd:import namespace="c3e9f382-7e60-4c25-ad68-41016881ff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ör enhetlig efterlevnadsprincip" ma:hidden="true" ma:internalName="_ip_UnifiedCompliancePolicyProperties">
      <xsd:simpleType>
        <xsd:restriction base="dms:Note"/>
      </xsd:simpleType>
    </xsd:element>
    <xsd:element name="_ip_UnifiedCompliancePolicyUIAction" ma:index="21"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e9f382-7e60-4c25-ad68-41016881ff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82AB-B409-4057-97F8-FF270A8AF7A3}">
  <ds:schemaRefs>
    <ds:schemaRef ds:uri="http://schemas.microsoft.com/sharepoint/v3/contenttype/forms"/>
  </ds:schemaRefs>
</ds:datastoreItem>
</file>

<file path=customXml/itemProps2.xml><?xml version="1.0" encoding="utf-8"?>
<ds:datastoreItem xmlns:ds="http://schemas.openxmlformats.org/officeDocument/2006/customXml" ds:itemID="{C5CD46A9-9C64-41D5-9099-4241BE209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1ed1f-6870-4d4b-8695-b6b94c3571bc"/>
    <ds:schemaRef ds:uri="c3e9f382-7e60-4c25-ad68-41016881f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EA304-0E51-4118-9C7A-B7E84AC526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DF282F-2960-4702-9140-2D28EF05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Reglemente</Template>
  <TotalTime>7</TotalTime>
  <Pages>15</Pages>
  <Words>4118</Words>
  <Characters>25658</Characters>
  <Application>Microsoft Office Word</Application>
  <DocSecurity>0</DocSecurity>
  <Lines>1425</Lines>
  <Paragraphs>1488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till specifika villkor i kundvalet hemtjänst, ledsagning och avlösning</vt: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Auktorisationsvillkor i kundvalet hemtjänst, ledsagning och avlösning</dc:title>
  <dc:creator>Rooth Andersson Sofia</dc:creator>
  <cp:lastModifiedBy>Eini Ruottinen</cp:lastModifiedBy>
  <cp:revision>4</cp:revision>
  <cp:lastPrinted>2020-02-20T14:27:00Z</cp:lastPrinted>
  <dcterms:created xsi:type="dcterms:W3CDTF">2022-10-13T13:42:00Z</dcterms:created>
  <dcterms:modified xsi:type="dcterms:W3CDTF">2022-11-03T07:16:00Z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0x01010088E4D1DED1F5FF42A7CD78E8AC21295A</vt:lpwstr>
  </property>
</Properties>
</file>